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5312" w14:textId="77777777" w:rsidR="00526305" w:rsidRDefault="00526305" w:rsidP="00147C09">
      <w:pPr>
        <w:ind w:firstLine="454"/>
        <w:rPr>
          <w:rFonts w:ascii="TimesNewRoman" w:eastAsia="Times New Roman" w:hAnsi="TimesNewRoman"/>
          <w:b/>
          <w:color w:val="000000" w:themeColor="text1"/>
          <w:lang w:val="ru-RU"/>
        </w:rPr>
      </w:pPr>
    </w:p>
    <w:p w14:paraId="46515876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b/>
          <w:color w:val="000000" w:themeColor="text1"/>
          <w:lang w:val="ru-RU"/>
        </w:rPr>
        <w:t>А</w:t>
      </w:r>
      <w:r w:rsidRPr="001C7019"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  <w:t>нтикризисная повестка Евразийского экономического сообщества в отношении агропромышленного комплекса и обеспечения продовольственной безопасности</w:t>
      </w:r>
    </w:p>
    <w:p w14:paraId="39BB8953" w14:textId="67E45E94" w:rsidR="001C7019" w:rsidRPr="001C7019" w:rsidRDefault="001C7019" w:rsidP="00147C09">
      <w:pPr>
        <w:ind w:firstLine="454"/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  <w:t>Часть 2. Системные меры по повышению экономической устойчивости государств-членов</w:t>
      </w:r>
      <w:r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  <w:t xml:space="preserve">: </w:t>
      </w:r>
      <w:r w:rsidRPr="001C7019"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  <w:t xml:space="preserve">международное экономическое сотрудничество </w:t>
      </w:r>
    </w:p>
    <w:p w14:paraId="6A90028D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</w:pPr>
    </w:p>
    <w:p w14:paraId="31BECD6A" w14:textId="77777777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textAlignment w:val="baseline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Первоочередными задачами по повышению устойчивости государств-членов ЕАЭС в условиях санкций является насыщение внутреннего рынка товарами первой необходимости, поддержка импорта, расширение внешнеэкономического сотрудничества, стабилизация валютной и финансовой системы. Для решения этих задач Совет Евразийской экономической комиссии (ЕЭК) утвердил антисанкционный список из 33 мер в разных областях межгосударственной интеграции, включая  таможенно-тарифное и нетарифное регулирование, торгово-экономические отношений с третьими странами, логистика и кооперация. </w:t>
      </w:r>
    </w:p>
    <w:p w14:paraId="7FDB2E73" w14:textId="77777777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textAlignment w:val="baseline"/>
        <w:rPr>
          <w:rFonts w:ascii="TimesNewRoman" w:eastAsia="Times New Roman" w:hAnsi="TimesNewRoman"/>
          <w:color w:val="000000" w:themeColor="text1"/>
          <w:lang w:val="ru-RU"/>
        </w:rPr>
      </w:pPr>
    </w:p>
    <w:p w14:paraId="1691F4E8" w14:textId="4E1C94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Меры по повышению экономической устойчивости государств-членов, относящиеся к таким сферам, как международные экономические связи, кооперация, логистика, валютный и финансовый рынки, являются системными мерами в рамках основных направлений интеграционной политики ЕАЭС и постоянно находятся в повестке Евразийской экономической комиссии. В отличие от таможенно-тарифных мер, которые могут быть быстро претворены в жизнь при условии их одобрения всеми сторонами, системные меры требуют консолидации значительных усилий и ресурсов со стороны государств-членов. До сих пор большая часть данных мер не была реализована из-за отсутствия необходимых финансово-инвестиционных ресурсов и достаточной заинтересованности сторон. Внесение их в перечень наиболее важных и первоочередных свидетельствует об ожидании, что в текущей сложной экономической и политической ситуации ранее пробуксовывающее интеграционное взаимодействие сможет получить новый импульс и реализовать свой антикризисный потенциал.  </w:t>
      </w:r>
    </w:p>
    <w:p w14:paraId="786D16F5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Антисанкционные меры в области экономического сотрудничества с третьими странами и интеграционными объединениями заключаются в расширении торгово-экономических отношений с основными партнерами стран Союза и устранении существующих торговых барьеров и ограничений.</w:t>
      </w:r>
    </w:p>
    <w:p w14:paraId="0C16BB6E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</w:pPr>
    </w:p>
    <w:p w14:paraId="5F211957" w14:textId="77777777" w:rsidR="001C7019" w:rsidRPr="001C7019" w:rsidRDefault="001C7019" w:rsidP="00147C09">
      <w:pPr>
        <w:ind w:firstLine="454"/>
        <w:outlineLvl w:val="0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  <w:t xml:space="preserve">Приоритеты внешнеторговой политики ЕАЭС </w:t>
      </w:r>
    </w:p>
    <w:p w14:paraId="13D60928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152A0240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Поставленные в рамках антикризисной повестки задачи по расширению торгового сотрудничества соответствуют целям согласованной внешнеторговой политики ЕАЭС, а именно, ускорению интеграционных процессов и содействию устойчивому экономическому развитию государств-членов посредством заключения Союзом международных соглашений</w:t>
      </w:r>
      <w:r w:rsidRPr="001C7019">
        <w:rPr>
          <w:rStyle w:val="FootnoteReference"/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footnoteReference w:id="1"/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 Международные соглашения обеспечивают максимально комфортные условия на внешних рынках. Они способствуют снятию тарифных и нетарифных торговых барьеров, укреплению инвестиционного и научно-технологического сотрудничества и производственной кооперации между странами.</w:t>
      </w:r>
    </w:p>
    <w:p w14:paraId="07A50601" w14:textId="5ECED518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Торговыми партнерами государств-членов являются более 50 стран мира, причем в последние годы ЕАЭС расширяет свои внешнеэкономические связи путем заключения новых соглашений. Так, к началу 2022 года </w:t>
      </w:r>
      <w:r w:rsidR="004B2566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ЕЭК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заключила торговые соглашения с Китаем, Вьетнамом, Ираном, Сингапуром и Сербией, в том числе преференциальные, 14 меморандумов о сотрудничестве со странами и 9 – с региональными интеграциями, включая соглашение о всестороннем экономическом партнерстве со странами АСЕАН. С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lastRenderedPageBreak/>
        <w:t xml:space="preserve">такими странами как Израиль, Египет, Монголия, Индонезия и Индия созданы совместные исследовательские группы для изучения перспектив преференциальных условий торговли. </w:t>
      </w:r>
    </w:p>
    <w:p w14:paraId="60E4030B" w14:textId="049D585F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Расширение внешнеторговых связей во многом является результатом эффективности согласованной торговой политики ЕАЭС, </w:t>
      </w:r>
      <w:r w:rsidR="004B2566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 результате чего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государства-члены получают возможность успешно отстаивать свои позиции на переговорах с более крупными и консолидированными игроками благодаря передаче государственных полномочий на наднациональный уровень.</w:t>
      </w:r>
    </w:p>
    <w:p w14:paraId="2353F6FA" w14:textId="77777777" w:rsidR="004B2566" w:rsidRDefault="004B2566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26559D0E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Приоритетными векторами торговой политики ЕАЭС являются Китай, страны АСЕАН, Индия, страны Персидского залива и Иран. </w:t>
      </w:r>
    </w:p>
    <w:p w14:paraId="3D76F6AE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С точки зрения эффективной  реализации экспортного потенциала государств-членов эти страны представляют собой наиболее перспективные рынки, стремительно растущие и емкие в отношении энергетического сырья и агропродовольственной продукции. </w:t>
      </w:r>
    </w:p>
    <w:p w14:paraId="17E24DD3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 точки зрения утвержденной стратегии развития ЕАЭС сотрудничество с данными странами, определяющими политические и экономические процессы в своем регионе, позволит реализовать задачи по формированию ЕАЭС как одного из ключевых центров сопряжения интеграционных процессов и инициатив на евразийском пространстве в рамках Большого евразийского партнерства (Большой Евразии)</w:t>
      </w:r>
      <w:r w:rsidRPr="001C7019">
        <w:rPr>
          <w:rStyle w:val="FootnoteReference"/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footnoteReference w:id="2"/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. </w:t>
      </w:r>
    </w:p>
    <w:p w14:paraId="5FD05E9C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Согласованная политика в области международного сотрудничества на восточном, юго-восточном и южном направлениях направлена на глубокую экономической интеграцию государств-членов в Азиатско-Тихоокеанский регион путем создания широкой сети соглашений о торгово-экономическом сотрудничестве и зон свободной торговли.</w:t>
      </w:r>
    </w:p>
    <w:p w14:paraId="57CA6109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09F9725C" w14:textId="77777777" w:rsidR="001C7019" w:rsidRPr="001C7019" w:rsidRDefault="001C7019" w:rsidP="00147C09">
      <w:pPr>
        <w:ind w:firstLine="454"/>
        <w:outlineLvl w:val="0"/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  <w:t>Основные внешнеторговые потоки ЕАЭС: направления и динамика</w:t>
      </w:r>
    </w:p>
    <w:p w14:paraId="41A4EFF7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b/>
          <w:i/>
          <w:color w:val="000000" w:themeColor="text1"/>
          <w:shd w:val="clear" w:color="auto" w:fill="FFFFFF"/>
          <w:lang w:val="ru-RU"/>
        </w:rPr>
      </w:pPr>
    </w:p>
    <w:p w14:paraId="6F96A793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Основными торговыми партнерами государств-членов ЕАЭС являются страны Европейского союза, АТЭС (Китай, США, Республика Корея) и СНГ.</w:t>
      </w:r>
    </w:p>
    <w:p w14:paraId="01A7B23C" w14:textId="713794E6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Как следует из аналитического доклада ЕАЭС за 2021 год </w:t>
      </w:r>
      <w:r w:rsidR="0070583F">
        <w:rPr>
          <w:rFonts w:ascii="TimesNewRoman" w:eastAsia="Times New Roman" w:hAnsi="TimesNewRoman"/>
          <w:color w:val="000000" w:themeColor="text1"/>
          <w:lang w:val="ru-RU"/>
        </w:rPr>
        <w:t>«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О макроэкономической ситуации в государствах-членах Евразийского экономического союза и предложениях по обеспечению устойчивого экономического развития</w:t>
      </w:r>
      <w:r w:rsidR="0070583F">
        <w:rPr>
          <w:rFonts w:ascii="TimesNewRoman" w:eastAsia="Times New Roman" w:hAnsi="TimesNewRoman"/>
          <w:color w:val="000000" w:themeColor="text1"/>
          <w:lang w:val="ru-RU"/>
        </w:rPr>
        <w:t>»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за время существования ЕАЭС произошла заметная переориентация торговых потоков государств-членов. Так, удельный вес Европейского союза во внешнем товарообороте ЕАЭС снизился с 46,2% в 2015 году до 36,7% в 2020 году. Доля стран АТЭС выросла с 29,6% до 36,4% во внешнем товарообороте ЕАЭС, в то время как доля ЕАЭС в товарообороте Европейского союза сократилась с 2,7% до 2,2%</w:t>
      </w:r>
      <w:r w:rsidRPr="001C7019">
        <w:rPr>
          <w:rStyle w:val="FootnoteReference"/>
          <w:rFonts w:ascii="TimesNewRoman" w:eastAsia="Times New Roman" w:hAnsi="TimesNewRoman"/>
          <w:color w:val="000000" w:themeColor="text1"/>
          <w:lang w:val="ru-RU"/>
        </w:rPr>
        <w:footnoteReference w:id="3"/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. </w:t>
      </w:r>
    </w:p>
    <w:p w14:paraId="196D56C8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Несмотря на то что восточный вектор внешнеэкономической интеграции ЕАЭС усиливался в результате нарастания политического кризиса России с западными странами начиная с 2014 года, Европейский союз до самого последнего времени оставался основным торговым партнером ЕАЭС.  В 2021 году доля экспортируемых товаров из ЕАЭС составила: в ЕС - 42%, в страны АТЭС - 28%, среди них в Китай -15%. Что касается импорта ЕАЭС, то на страны ЕС приходится 34% объема импортируемых государствами-членами товаров, на страны АТЭС - 46%, в том числе на Китай- 27%</w:t>
      </w:r>
      <w:r w:rsidRPr="001C7019">
        <w:rPr>
          <w:rStyle w:val="FootnoteReference"/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footnoteReference w:id="4"/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</w:t>
      </w:r>
    </w:p>
    <w:p w14:paraId="12A6E5DE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Европейский союз также опережает Китай среди ключевых торговых партнеров государств-членов. В России ЕС обеспечивает 36% внешнеторгового оборота, Китай –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lastRenderedPageBreak/>
        <w:t xml:space="preserve">19%; в Казахстане: ЕС – 40%, Китай – 18%; в Беларуси: ЕС – 20%, Китай – 7%;  в Армении: ЕС – 19%, Китай – 15%. </w:t>
      </w:r>
    </w:p>
    <w:p w14:paraId="27CD1EE6" w14:textId="7120D82A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Следует ожидать, что новые экономические санкции и контрсанкции </w:t>
      </w:r>
      <w:r w:rsidR="0070583F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 отношении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="0070583F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«недружественных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» к России и Беларуси странам, приведут к масштабной переориентации российского экспорта и импорта, учитывая, что на долю  «недружественных» стран (страны ЕС, США, Республика Корея, Япония) приходится 46% российского экспорта и 44% - импорта </w:t>
      </w:r>
    </w:p>
    <w:p w14:paraId="032723F4" w14:textId="6CB6D9B6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Уже в первый месяц конфликта наблюдалось резкое сокращение поставок товаров в Россию западными партнерами. Так, в марте 2022 года экспорт из стран Евросоюза  в Россию упал на 55% по сравнению с мартом 2021 года (с 7,65 млрд долл. до 3,42 млрд долл</w:t>
      </w:r>
      <w:r w:rsidR="00526305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). При этом кратно снизился экспорт из стран, являющихся основными торговыми партнерами России: Германии –в 2, 3 раза, Италии и Польши в – 2 раза, Нидерландов – в 3,2</w:t>
      </w:r>
      <w:r w:rsidR="00513F5E" w:rsidRPr="00513F5E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="00513F5E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раза</w:t>
      </w:r>
      <w:r w:rsidR="00513F5E">
        <w:rPr>
          <w:rStyle w:val="FootnoteReference"/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="00513F5E">
        <w:rPr>
          <w:rStyle w:val="FootnoteReference"/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footnoteReference w:id="5"/>
      </w:r>
      <w:r w:rsidR="00513F5E">
        <w:rPr>
          <w:rFonts w:ascii="TimesNewRoman" w:hAnsi="TimesNewRoman"/>
          <w:color w:val="000000" w:themeColor="text1"/>
          <w:sz w:val="16"/>
          <w:szCs w:val="16"/>
          <w:shd w:val="clear" w:color="auto" w:fill="FFFFFF"/>
          <w:lang w:val="ru-RU"/>
        </w:rPr>
        <w:t>.</w:t>
      </w:r>
    </w:p>
    <w:p w14:paraId="0F9B00ED" w14:textId="7FDB343C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Согласно прогнозу  Всемирного банка в 2022 году экспорт в России снизится на 35,2 %, а импорт –на 30, 9%</w:t>
      </w:r>
      <w:r w:rsidR="00FB461C">
        <w:rPr>
          <w:rStyle w:val="FootnoteReference"/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footnoteReference w:id="6"/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 Российские эксперты схоже о</w:t>
      </w:r>
      <w:r w:rsidR="00FB461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ценивают снижение импорта - 30,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3%, и</w:t>
      </w:r>
      <w:r w:rsidR="00FB461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,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более оптимистично</w:t>
      </w:r>
      <w:r w:rsidR="00FB461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,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экспорта - 12%</w:t>
      </w:r>
      <w:r w:rsidR="00A61F0F">
        <w:rPr>
          <w:rStyle w:val="FootnoteReference"/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footnoteReference w:id="7"/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</w:t>
      </w:r>
    </w:p>
    <w:p w14:paraId="487F458D" w14:textId="738FA74D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Введенные одновременно с антироссийскими экономические санкции против Беларуси существенно ограничили ключевые секторы белорусского экспорта и импорта. Также санкционным рискам подвергается товарооборот с Украиной, которая является ключевым торговым партнером Беларуси и третьим по </w:t>
      </w:r>
      <w:r w:rsidR="00513F5E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величине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импортером белорусской продукции с долей 13% после России (41%) и Европейского союза (24%). </w:t>
      </w:r>
    </w:p>
    <w:p w14:paraId="559C02F5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 настоящий момент трудно оценить, как и насколько сильно санкционные ограничения повлияют на структуру и динамику внешней торговли Евразийского союза в ближайшей и долгосрочной перспективе. Имеющее место резкое снижение товарооборота вызвано не столько  санкциями и контрсанкциями, сколько логистическими и транзакционными проблемами, которые, возможно, имеют временный характер. На объеме экспорта могут отрицательно сказаться принятые в России и в других государствах-членах тарифные и нетарифные экспортные ограничения с целью защиты внутреннего рынка в отношении целого ряда товаров. </w:t>
      </w:r>
    </w:p>
    <w:p w14:paraId="5D2A5329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 любом случае очевидно, что все санкционные ограничения принципиальным образом изменят страновую структуру внешней торговли как России и Беларуси, так и Евразийского союза в целом, значительно подстегнув темпы ее поворота на восток и юг.</w:t>
      </w:r>
    </w:p>
    <w:p w14:paraId="3BC523C9" w14:textId="6FAB3F2F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В этих условиях последовательно проводимая внешнеторговая политика ЕАЭС, главными приоритетами которой </w:t>
      </w:r>
      <w:r w:rsidR="00513F5E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является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интеграция с наиболее перспективными и активно развивающимися рынками, расширение преференциальных торговых зон, поиск наиболее комфортных условий взаимного допуска товаров на рынки торговых партнеров и пр., может стать важным инструментом по преодолению последствий разрастающегося </w:t>
      </w:r>
      <w:r w:rsidR="00513F5E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кризиса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</w:t>
      </w:r>
    </w:p>
    <w:p w14:paraId="14FAB256" w14:textId="45EA4921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Актуальными задачами торговой политики </w:t>
      </w:r>
      <w:r w:rsidR="00513F5E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является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выработка решений по переориентации экспорта, реализации таможенных и тарифно-таможенных мер по поддержке импорта наиболее важных товаров, </w:t>
      </w:r>
      <w:r w:rsidR="00513F5E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поиск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новых поставщиков, ослабление существующих торговых барьеров и пр.</w:t>
      </w:r>
    </w:p>
    <w:p w14:paraId="70983853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1AB5B301" w14:textId="77777777" w:rsidR="001C7019" w:rsidRPr="00526305" w:rsidRDefault="001C7019" w:rsidP="00147C09">
      <w:pPr>
        <w:ind w:firstLine="454"/>
        <w:outlineLvl w:val="0"/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</w:pPr>
      <w:r w:rsidRPr="00526305"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  <w:t>Агропродовольственная торговля ЕАЭС с третьими странами</w:t>
      </w:r>
    </w:p>
    <w:p w14:paraId="47A0E1BD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b/>
          <w:i/>
          <w:color w:val="000000" w:themeColor="text1"/>
          <w:shd w:val="clear" w:color="auto" w:fill="FFFFFF"/>
          <w:lang w:val="ru-RU"/>
        </w:rPr>
      </w:pPr>
    </w:p>
    <w:p w14:paraId="0200E83B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lastRenderedPageBreak/>
        <w:t>Агропродовольственная торговля государств-членов ЕАЭС с третьими странами является успешно развивающимся сектором, характеризующимся стабильным ростом в последние годы, а также превышающими темпами роста экспорта над импортом. В 2021 году товарооборот агропродовольственной продукцией ЕАЭС составил 69,5 млрд долл., что на  16, 5% больше товарооборота в 2020 году, при этом впервые был достигнут положительное сальдо, составившее более 240 млн долл.</w:t>
      </w:r>
      <w:r w:rsidRPr="001C7019">
        <w:rPr>
          <w:rStyle w:val="FootnoteReference"/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footnoteReference w:id="8"/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</w:t>
      </w:r>
    </w:p>
    <w:p w14:paraId="77D9C75E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78C25A3B" w14:textId="3AB585CA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За последние шесть лет экспорт вырос более чем в два раза и достиг 36 млрд. долл.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Этот однозначно положительный факт, однако, связан с экспортной переориентацией агропродовольственной политики государств-членов в ответ на суживающийся внутренний рынок и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беспрецедентный рост мировых цен на агропродовольственную продукцию. </w:t>
      </w:r>
    </w:p>
    <w:p w14:paraId="530C8EBB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Товарная структура экспорта слабо изменилась за последние годы и отличается низкой диверсификацией и сырьевом характером. Основными экспортируемыми товарами являются: зерно и зернобобовые - 37%, мороженная рыба - 15%, растительные и животные жиры и масла - 14%. </w:t>
      </w:r>
    </w:p>
    <w:p w14:paraId="23CC7B2B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Традиционно основные экспортные рынки ЕАЭС представляют: Китай (с долей около 15% ), страны ЕС (12-13%) и СНГ (14%). Также крупнейшими странами-импортерами агропродовольственной продукции ЕАЭС являются Турция, Египет, Республика Корея и Иран. В последние годы возрастает доля Саудовской Аравии.</w:t>
      </w:r>
    </w:p>
    <w:p w14:paraId="769DF549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Основные экспортируемые товары в страны ЕС – рыба и ракообразные, злаки, растительное масло (рапсовое), жмых и шрот, свекловичный жом;  Китай – рыба, подсолнечное масло, масличные, мясо и мясопродукты; Республика Корея - рыба и, начиная с 2021 года, зерно ; Турция – пшеница, масложировая продукция; Египет –пшеница;  Иран –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зерновые, масложировая продукция, семена масличных; Саудовская Аравия – зерновые (ячмень и пшеница), подсолнечное масло, мясо птицы.</w:t>
      </w:r>
    </w:p>
    <w:p w14:paraId="24D7FB77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</w:p>
    <w:p w14:paraId="0CD6C725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Агропродовольственный импорт государств-членов значительно более диверсифицирован как в отношении товарных позиций, так и стран-импортеров. Основными импортируемыми товарами являются </w:t>
      </w:r>
      <w:r w:rsidRPr="001C7019">
        <w:rPr>
          <w:rFonts w:ascii="TimesNewRoman" w:eastAsia="Times New Roman" w:hAnsi="TimesNewRoman"/>
          <w:bCs/>
          <w:color w:val="000000" w:themeColor="text1"/>
          <w:lang w:val="ru-RU"/>
        </w:rPr>
        <w:t xml:space="preserve"> фрукты,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овощи, </w:t>
      </w:r>
      <w:r w:rsidRPr="001C7019">
        <w:rPr>
          <w:rFonts w:ascii="TimesNewRoman" w:eastAsia="Times New Roman" w:hAnsi="TimesNewRoman"/>
          <w:bCs/>
          <w:color w:val="000000" w:themeColor="text1"/>
          <w:lang w:val="ru-RU"/>
        </w:rPr>
        <w:t>алкогольные и безалкогольные напитки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, морепродукты, готовые мясные и молочные продукты, какао, кофе, чай, а также семена и посадочный материал, племенной материал, препараты для животноводства и корма. </w:t>
      </w:r>
    </w:p>
    <w:p w14:paraId="26A291C9" w14:textId="60DA6129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>При этом страны Европейского союза поставляют алкогольные и безалкогольные напитки, кофе, чай, какао и изделия из него, фрук</w:t>
      </w:r>
      <w:r w:rsidR="00460B08">
        <w:rPr>
          <w:rFonts w:ascii="TimesNewRoman" w:eastAsia="Times New Roman" w:hAnsi="TimesNewRoman"/>
          <w:color w:val="000000" w:themeColor="text1"/>
          <w:lang w:val="ru-RU"/>
        </w:rPr>
        <w:t>т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ы, кукуруза, корма и широкий спектр материальных средств и ресурсов для растениеводства и животноводства; Китай – овощи, фрукты, морепродукты, рыба, консервы, Турция – цитрусовые и другие фрукты, страны СНГ - фрукты и овощи, картофель; Бразилия – соевые бобы, кофе и пр.</w:t>
      </w:r>
    </w:p>
    <w:p w14:paraId="45BFA077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</w:p>
    <w:p w14:paraId="637BC3E7" w14:textId="77777777" w:rsidR="001C7019" w:rsidRPr="001C7019" w:rsidRDefault="001C7019" w:rsidP="00147C09">
      <w:pPr>
        <w:ind w:firstLine="454"/>
        <w:outlineLvl w:val="0"/>
        <w:rPr>
          <w:rFonts w:ascii="TimesNewRoman" w:eastAsia="Times New Roman" w:hAnsi="TimesNewRoman"/>
          <w:b/>
          <w:i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b/>
          <w:i/>
          <w:color w:val="000000" w:themeColor="text1"/>
          <w:lang w:val="ru-RU"/>
        </w:rPr>
        <w:t>Освоение новых рынков</w:t>
      </w:r>
    </w:p>
    <w:p w14:paraId="13B39DBB" w14:textId="77777777" w:rsidR="00526305" w:rsidRDefault="00526305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1E176A7C" w14:textId="486A4AEB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Евразийской </w:t>
      </w:r>
      <w:r w:rsidR="00460B08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комисс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ией при поддержке экспертного и отраслевого сообщества проводилась большая работа по информационной поддержке экспортеров из госу</w:t>
      </w:r>
      <w:r w:rsidR="00460B08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дар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ст</w:t>
      </w:r>
      <w:r w:rsidR="00460B08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-членов, которая заключалась в исследовании </w:t>
      </w:r>
      <w:r w:rsidR="00297554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перспективных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рынков, оценке экспортного потенциала государств-членов, составление перечней </w:t>
      </w:r>
      <w:r w:rsidR="00297554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перспективных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товарных позиций, оценка существующих торговых барьеров и ограничений, разработка информационных материалов и рекомендаций для экспортеров, подготовка преференциальных и непреференциальных международных соглашений, включающих наиболее комфортные для государств-членов условия выхода на рынки третьих стран. </w:t>
      </w:r>
    </w:p>
    <w:p w14:paraId="035CCA4D" w14:textId="682D5555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lastRenderedPageBreak/>
        <w:t xml:space="preserve">Главным вектором согласованной политики в области агропродовольственного </w:t>
      </w:r>
      <w:r w:rsidR="00297554" w:rsidRPr="001C7019">
        <w:rPr>
          <w:rFonts w:ascii="TimesNewRoman" w:eastAsia="Times New Roman" w:hAnsi="TimesNewRoman"/>
          <w:color w:val="000000" w:themeColor="text1"/>
          <w:lang w:val="ru-RU"/>
        </w:rPr>
        <w:t>экспорта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являлось расширение экономического сотрудничества и заключение торговых Соглашений со странами Восточной и Юго</w:t>
      </w:r>
      <w:r w:rsidR="00297554">
        <w:rPr>
          <w:rFonts w:ascii="TimesNewRoman" w:eastAsia="Times New Roman" w:hAnsi="TimesNewRoman"/>
          <w:color w:val="000000" w:themeColor="text1"/>
          <w:lang w:val="ru-RU"/>
        </w:rPr>
        <w:t>-</w:t>
      </w:r>
      <w:r w:rsidR="009155CD">
        <w:rPr>
          <w:rFonts w:ascii="TimesNewRoman" w:eastAsia="Times New Roman" w:hAnsi="TimesNewRoman"/>
          <w:color w:val="000000" w:themeColor="text1"/>
          <w:lang w:val="ru-RU"/>
        </w:rPr>
        <w:t>В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осточной Азии, Персидского залива, Северной Африки, характеризующиеся активно растущими и емкими продовольственными рынками и относительной ограниченным сельскохозяйственным потенциалом.</w:t>
      </w:r>
    </w:p>
    <w:p w14:paraId="19C9A8BE" w14:textId="77777777" w:rsidR="001C7019" w:rsidRPr="001C7019" w:rsidRDefault="001C7019" w:rsidP="00147C09">
      <w:pPr>
        <w:ind w:firstLine="454"/>
        <w:outlineLvl w:val="0"/>
        <w:rPr>
          <w:rFonts w:ascii="TimesNewRoman" w:eastAsia="Times New Roman" w:hAnsi="TimesNewRoman"/>
          <w:b/>
          <w:i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b/>
          <w:i/>
          <w:color w:val="000000" w:themeColor="text1"/>
          <w:lang w:val="ru-RU"/>
        </w:rPr>
        <w:t>Китай</w:t>
      </w:r>
    </w:p>
    <w:p w14:paraId="685B4069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Китай - второй после США мировой импортер продовольствия. Объем импорта продукции АПК за последние 10 лет увеличился в 4,8 раз и составил 254,6 млрд долл. в 2021 году. Драйвером роста продовольственного импорта является увеличивающийся спрос на разнообразные продукты питания со стороны быстро растущего населения на фоне роста доходов и благосостояния этого населения.  </w:t>
      </w:r>
    </w:p>
    <w:p w14:paraId="0FC2EF9D" w14:textId="2B0FEA9A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Китай является важным торговым партнером государств-членов ЕАЭС, характеризующимся наиболее высоким ростом </w:t>
      </w:r>
      <w:r w:rsidR="009155CD" w:rsidRPr="001C7019">
        <w:rPr>
          <w:rFonts w:ascii="TimesNewRoman" w:eastAsia="Times New Roman" w:hAnsi="TimesNewRoman"/>
          <w:color w:val="000000" w:themeColor="text1"/>
          <w:lang w:val="ru-RU"/>
        </w:rPr>
        <w:t>товарооборота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за</w:t>
      </w:r>
      <w:r w:rsidR="009155CD">
        <w:rPr>
          <w:rFonts w:ascii="TimesNewRoman" w:eastAsia="Times New Roman" w:hAnsi="TimesNewRoman"/>
          <w:color w:val="000000" w:themeColor="text1"/>
          <w:lang w:val="ru-RU"/>
        </w:rPr>
        <w:t xml:space="preserve"> последние п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ять лет.</w:t>
      </w:r>
    </w:p>
    <w:p w14:paraId="446F09FD" w14:textId="09588FE1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Агропродовольственный экспорт из России в Китай ( рыба, масложировая продукция, мясо птицы) вырос с 2015 года на 150% (в 2,5 раз) и достиг в 2021 году 3,35 млрд долл. Пандемия СOVID-19 внесла свои коррективы в динамику показателей экспорта - из-за риска переноса вируса на </w:t>
      </w:r>
      <w:r w:rsidR="00CF7B53">
        <w:rPr>
          <w:rFonts w:ascii="TimesNewRoman" w:eastAsia="Times New Roman" w:hAnsi="TimesNewRoman"/>
          <w:color w:val="000000" w:themeColor="text1"/>
          <w:lang w:val="ru-RU"/>
        </w:rPr>
        <w:t>не</w:t>
      </w:r>
      <w:r w:rsidR="00CF7B53" w:rsidRPr="001C7019">
        <w:rPr>
          <w:rFonts w:ascii="TimesNewRoman" w:eastAsia="Times New Roman" w:hAnsi="TimesNewRoman"/>
          <w:color w:val="000000" w:themeColor="text1"/>
          <w:lang w:val="ru-RU"/>
        </w:rPr>
        <w:t>переработанную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продукции животного происхождения в 2020 году началось снижение экспорта мороженой рыбы, которое в 2021 году </w:t>
      </w:r>
      <w:r w:rsidR="00CF7B53" w:rsidRPr="001C7019">
        <w:rPr>
          <w:rFonts w:ascii="TimesNewRoman" w:eastAsia="Times New Roman" w:hAnsi="TimesNewRoman"/>
          <w:color w:val="000000" w:themeColor="text1"/>
          <w:lang w:val="ru-RU"/>
        </w:rPr>
        <w:t>достиг</w:t>
      </w:r>
      <w:r w:rsidR="00891F44">
        <w:rPr>
          <w:rFonts w:ascii="TimesNewRoman" w:eastAsia="Times New Roman" w:hAnsi="TimesNewRoman"/>
          <w:color w:val="000000" w:themeColor="text1"/>
          <w:lang w:val="ru-RU"/>
        </w:rPr>
        <w:t>ало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60% от доковидного периода. Однако в то же самое время  произошел 20% рост экспорта подсолнечного масла, благодаря чему Китай обогнал Турцию и Египет и превратился в ведущего импортера этого товара из России. В 2020 году Россия начала поставки </w:t>
      </w:r>
      <w:r w:rsidR="00CF7B53" w:rsidRPr="001C7019">
        <w:rPr>
          <w:rFonts w:ascii="TimesNewRoman" w:eastAsia="Times New Roman" w:hAnsi="TimesNewRoman"/>
          <w:color w:val="000000" w:themeColor="text1"/>
          <w:lang w:val="ru-RU"/>
        </w:rPr>
        <w:t>говядины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, в 2021 их объем увеличился более чем в 3 раза и составил 120 млн долл. </w:t>
      </w:r>
    </w:p>
    <w:p w14:paraId="72DF1256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>Китайский рынок является одним из основных направлений белорусского агропродовольственного экспорта, в значительной мере представленного продукцией с высокой добавленной стоимостью. Так, основными экспортными товарными позициями является мясо и мясопродукты (говядина, мясо птицы), молоко и молокопродукты (сухое молоко, сухая молочная сыворотка, цельномолочная продукция, сыры, сливочное масло, мороженое) и рапсовое масло.</w:t>
      </w:r>
    </w:p>
    <w:p w14:paraId="72CF6EDE" w14:textId="5185FC5C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За период с 2016 года экспорт белорусских продуктов возрос в десятки раз, достигнув почти 250 млн долл. Драйверами роста </w:t>
      </w:r>
      <w:r w:rsidR="00CF7B53" w:rsidRPr="001C7019">
        <w:rPr>
          <w:rFonts w:ascii="TimesNewRoman" w:eastAsia="Times New Roman" w:hAnsi="TimesNewRoman"/>
          <w:color w:val="000000" w:themeColor="text1"/>
          <w:lang w:val="ru-RU"/>
        </w:rPr>
        <w:t>являются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молочная продукция, мясо и кондитерская изделия. Так, экспорт говядины вырос в 10 раз с 2018 года и составил 80 млн долл., мясо птицы – в 55 раз за этот же период. Беларусь усиливает свои позиции в экспорте рапсового масла – в 2021 году его объем увеличился на 67% относительно 2020 года  и достиг 2,2 млн долл., что связано с благоприятной конъюнктурой на мировом рынке и высокой конкурентоспособностью производства этой продукции в Беларуси. За период с 2018 года в Китай направлено из Беларуси 14 полноконтейнерных поездов с сухими молочными продуктами.</w:t>
      </w:r>
    </w:p>
    <w:p w14:paraId="1ADD1DC8" w14:textId="1C2F3628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>Экспорт агропродукции Казахстана (зерно и семена масличных) за период 2016-2021 гг. увеличился в 3,6 раз и составил 407 млн долл. Рост экспорта стимулирует активно развивающаяся тра</w:t>
      </w:r>
      <w:r w:rsidR="00CF7B53">
        <w:rPr>
          <w:rFonts w:ascii="TimesNewRoman" w:eastAsia="Times New Roman" w:hAnsi="TimesNewRoman"/>
          <w:color w:val="000000" w:themeColor="text1"/>
          <w:lang w:val="ru-RU"/>
        </w:rPr>
        <w:t>н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спортно-логистическая интеграция Казахстана и Китая. </w:t>
      </w:r>
    </w:p>
    <w:p w14:paraId="49EB1655" w14:textId="5A3D631D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Кыргызстан только начал осваивать рынок Китая, осуществляя небольшие поставки разнообразной продукции (живые животные – лошади и ослы, мясные продукты, мед, фрукты – абрикосы, вишня и черешня, сухофрукты, орехи и пр. При этом объем экспорта изменялся от 26 млн долл. в 2017 и 2019 до до 13-17 млн долларов в 2020-2021в зависимости от уровня ветеринарного и фитосанитарного контроля со стороны Китая и эпизоотической ситуацией в Кыргызстане. Кыргызстан нацелен на реализацию своего значительного экспортного потенциала в и наращивание поставок плодовой продукции, сухофруктов, бобовых и картофеля в Китай. В ближайшее время планируются поставки сухого молока и сыров, для чего кыргызские предприятия молочной отрасли проходят сертификацию в соответствии с фитосанитарными и ветеринарными требованиями Китая. </w:t>
      </w:r>
    </w:p>
    <w:p w14:paraId="5AC48D13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lastRenderedPageBreak/>
        <w:t xml:space="preserve">Несмотря на небольшой объем (чуть более 1, 3 млн долл. в 2021 году), экспорт Армении, представленный преимущественно алкогольной и табачной продукцией увеличился за период с 2015 года в 3 раза.  </w:t>
      </w:r>
    </w:p>
    <w:p w14:paraId="4164F5B5" w14:textId="07AB5291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В целом, по оценке экспертов ЕАЭС, агропродовольственный экспорт в Китай имеет хорошие перспективы, при этом товарными позициями с наибольшим экспортным потенциалом являются соя и другие бобовые, соевый шрот, масличные культуры, зерновые, алкогольные и </w:t>
      </w:r>
      <w:r w:rsidR="00CF7B53" w:rsidRPr="001C7019">
        <w:rPr>
          <w:rFonts w:ascii="TimesNewRoman" w:eastAsia="Times New Roman" w:hAnsi="TimesNewRoman"/>
          <w:color w:val="000000" w:themeColor="text1"/>
          <w:lang w:val="ru-RU"/>
        </w:rPr>
        <w:t>безалкогольные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напитки, кондитерские изделия, сигареты</w:t>
      </w:r>
      <w:r w:rsidRPr="001C7019">
        <w:rPr>
          <w:rStyle w:val="FootnoteReference"/>
          <w:rFonts w:ascii="TimesNewRoman" w:eastAsia="Times New Roman" w:hAnsi="TimesNewRoman"/>
          <w:color w:val="000000" w:themeColor="text1"/>
          <w:lang w:val="ru-RU"/>
        </w:rPr>
        <w:footnoteReference w:id="9"/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. </w:t>
      </w:r>
    </w:p>
    <w:p w14:paraId="5932F87E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Если рост экспорта мяса птицы, скорее всего, имеет временный характер, так как был вызван дефицитом дешевого мяса в Китае из-за эпидемии африканской чумы свиней в 2019-2020 годах, то положительная динамика поставок такой относительно новой продукции, как говядина, кондитерские изделия, алкоголь и мороженное - это устойчивый тренд, который отражает изменение вкуса китайских потребителей по мере роста их благосостояния. </w:t>
      </w:r>
    </w:p>
    <w:p w14:paraId="1373EE84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</w:p>
    <w:p w14:paraId="6191F147" w14:textId="77777777" w:rsidR="001C7019" w:rsidRPr="00CF7B53" w:rsidRDefault="001C7019" w:rsidP="00147C09">
      <w:pPr>
        <w:ind w:firstLine="454"/>
        <w:outlineLvl w:val="0"/>
        <w:rPr>
          <w:rFonts w:ascii="TimesNewRoman" w:eastAsia="Times New Roman" w:hAnsi="TimesNewRoman"/>
          <w:b/>
          <w:i/>
          <w:color w:val="000000" w:themeColor="text1"/>
          <w:lang w:val="ru-RU"/>
        </w:rPr>
      </w:pPr>
      <w:r w:rsidRPr="00CF7B53">
        <w:rPr>
          <w:rFonts w:ascii="TimesNewRoman" w:eastAsia="Times New Roman" w:hAnsi="TimesNewRoman"/>
          <w:b/>
          <w:i/>
          <w:color w:val="000000" w:themeColor="text1"/>
          <w:lang w:val="ru-RU"/>
        </w:rPr>
        <w:t>Иран</w:t>
      </w:r>
    </w:p>
    <w:p w14:paraId="36E21AE4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Заключенное в 2018 году Временное соглашение о зоне свободной торговли между ЕАЭС и Ираном, закрепляющее снижение пошлин на ряд продукции с обеих сторон, стимулировало рост взаимной торговли </w:t>
      </w:r>
    </w:p>
    <w:p w14:paraId="1B2E7E76" w14:textId="72250468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Сельскохозяйственная продукция составляет 80% от объема экспорта всех товаров из стран ЕАЭС, более половины ее объема приходится на зерновые (ячмень, пшеница, кукуруза). </w:t>
      </w:r>
      <w:r w:rsidRPr="001C7019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 xml:space="preserve">Сильная засуха 2020-2021 года </w:t>
      </w:r>
      <w:r w:rsidR="00CF7B53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 xml:space="preserve">ускорила </w:t>
      </w:r>
      <w:r w:rsidRPr="001C7019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>а рост экспорта зерновых из ЕАЭС, прежде всего пшеницы в 2021 и расширила планы по закупке дополнительного</w:t>
      </w:r>
      <w:r w:rsidR="00CF7B53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 xml:space="preserve"> </w:t>
      </w:r>
      <w:r w:rsidRPr="001C7019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 xml:space="preserve">объема в 2022 году (более 6 млн тонн).  </w:t>
      </w:r>
    </w:p>
    <w:p w14:paraId="1487CAF3" w14:textId="77777777" w:rsidR="00CF7B53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В результате экспорт пшеницы из России в Иран в 2021 году вырос в 6,3 раза, ячменя –на 57 % по </w:t>
      </w:r>
      <w:r w:rsidR="00CF7B53" w:rsidRPr="001C7019">
        <w:rPr>
          <w:rFonts w:ascii="TimesNewRoman" w:eastAsia="Times New Roman" w:hAnsi="TimesNewRoman"/>
          <w:color w:val="000000" w:themeColor="text1"/>
          <w:lang w:val="ru-RU"/>
        </w:rPr>
        <w:t>сравнению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с 2020 годом, благодаря чему Иран вышел на второе место по импорту российского зерна (после Турции). </w:t>
      </w:r>
    </w:p>
    <w:p w14:paraId="61B64257" w14:textId="0E03A0FA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>Россия является основным поставщиком подсолнечного масла, на ее долю приходится более 40% иранского импорта данной продукции. В 2021 году объем экспорта российского подсолнечного масла дос</w:t>
      </w:r>
      <w:r w:rsidR="004D1C5E">
        <w:rPr>
          <w:rFonts w:ascii="TimesNewRoman" w:eastAsia="Times New Roman" w:hAnsi="TimesNewRoman"/>
          <w:color w:val="000000" w:themeColor="text1"/>
          <w:lang w:val="ru-RU"/>
        </w:rPr>
        <w:t>т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иг 720 тыс</w:t>
      </w:r>
      <w:r w:rsidR="004D1C5E">
        <w:rPr>
          <w:rFonts w:ascii="TimesNewRoman" w:eastAsia="Times New Roman" w:hAnsi="TimesNewRoman"/>
          <w:color w:val="000000" w:themeColor="text1"/>
          <w:lang w:val="ru-RU"/>
        </w:rPr>
        <w:t>.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тонн, что почти в три раза больше этого показателя в 2018 году.</w:t>
      </w:r>
    </w:p>
    <w:p w14:paraId="281BFCC4" w14:textId="3C435EAD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>Также значительно увеличился объем поставок плодоовощной продукции из Ирана в Россию: орехов – на 56%, абрикосов, персиков, вишни и черешни, слив -</w:t>
      </w:r>
      <w:r w:rsidR="004D1C5E">
        <w:rPr>
          <w:rFonts w:ascii="TimesNewRoman" w:eastAsia="Times New Roman" w:hAnsi="TimesNewRoman"/>
          <w:color w:val="000000" w:themeColor="text1"/>
          <w:lang w:val="ru-RU"/>
        </w:rPr>
        <w:t xml:space="preserve">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в 4,5 раза.</w:t>
      </w:r>
    </w:p>
    <w:p w14:paraId="54BCBA07" w14:textId="2D9783E3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В отношении экспорта Беларусь только </w:t>
      </w:r>
      <w:r w:rsidR="004D1C5E">
        <w:rPr>
          <w:rFonts w:ascii="TimesNewRoman" w:eastAsia="Times New Roman" w:hAnsi="TimesNewRoman"/>
          <w:color w:val="000000" w:themeColor="text1"/>
          <w:lang w:val="ru-RU"/>
        </w:rPr>
        <w:t>выходит на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иранский рынок. Перспективными экспортными товарами из Беларуси в Иран является </w:t>
      </w:r>
      <w:r w:rsidR="004D1C5E">
        <w:rPr>
          <w:rFonts w:ascii="TimesNewRoman" w:hAnsi="TimesNewRoman"/>
          <w:color w:val="000000" w:themeColor="text1"/>
          <w:lang w:val="ru-RU"/>
        </w:rPr>
        <w:t>говядина, мясо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курицы, сливочное масло, яйца (куриные и перепелиные), а также комбикорма и премиксы для животных.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В настоящее время Беларусь импортирует из Ирана орехи и плодоовощну</w:t>
      </w:r>
      <w:r w:rsidR="004D1C5E">
        <w:rPr>
          <w:rFonts w:ascii="TimesNewRoman" w:eastAsia="Times New Roman" w:hAnsi="TimesNewRoman"/>
          <w:color w:val="000000" w:themeColor="text1"/>
          <w:lang w:val="ru-RU"/>
        </w:rPr>
        <w:t>ю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проду</w:t>
      </w:r>
      <w:r w:rsidR="004D1C5E">
        <w:rPr>
          <w:rFonts w:ascii="TimesNewRoman" w:eastAsia="Times New Roman" w:hAnsi="TimesNewRoman"/>
          <w:color w:val="000000" w:themeColor="text1"/>
          <w:lang w:val="ru-RU"/>
        </w:rPr>
        <w:t>к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цию. В период с 2018 до 2021 года объем этих товаров увеличился в 2,5 раза.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</w:t>
      </w:r>
    </w:p>
    <w:p w14:paraId="67397BAD" w14:textId="30AB145C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Иран является важным партнером Казахстана в от</w:t>
      </w:r>
      <w:r w:rsidR="004D1C5E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н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ошении экспорта зерновых. В 2019 году Казахстан экспортирова</w:t>
      </w:r>
      <w:r w:rsidR="004D1C5E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л ячмень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и пшеницу более чем на 267 млн долл. и мяса – на 12 млн долл. </w:t>
      </w:r>
      <w:r w:rsidR="004D1C5E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Перспективным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экспортным товаром также является говядина, баранина и козлятина, особенно категории халяль. В связи с пандемией COVID-19 продовольственные поставки в третьи страны из Казахстана в 2020 и 2021 году были ограничены, однако с начала 2022 года Иран начал активно закупать казахстанское зерно. </w:t>
      </w:r>
    </w:p>
    <w:p w14:paraId="7F0C9F01" w14:textId="030EEB1F" w:rsidR="001C7019" w:rsidRPr="004D1C5E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Новые перспективы взаимной </w:t>
      </w:r>
      <w:r w:rsidR="004D1C5E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торговли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открывает ввод в </w:t>
      </w:r>
      <w:r w:rsidR="004D1C5E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эксплуатацию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="004D1C5E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транспортного коридора </w:t>
      </w:r>
      <w:r w:rsidRPr="001C7019">
        <w:rPr>
          <w:rFonts w:ascii="TimesNewRoman" w:eastAsia="Times New Roman" w:hAnsi="TimesNewRoman" w:cs="Arial"/>
          <w:color w:val="000000" w:themeColor="text1"/>
          <w:lang w:val="ru-RU"/>
        </w:rPr>
        <w:t xml:space="preserve">Казахстан – Туркменистан – Иран, который позволяет переваливавать около 10 млн тонн грузов. Кроме того, данный маршрут </w:t>
      </w:r>
      <w:r w:rsidR="004D1C5E">
        <w:rPr>
          <w:rFonts w:ascii="TimesNewRoman" w:eastAsia="Times New Roman" w:hAnsi="TimesNewRoman" w:cs="Arial"/>
          <w:color w:val="000000" w:themeColor="text1"/>
          <w:lang w:val="ru-RU"/>
        </w:rPr>
        <w:t xml:space="preserve">обеспечивает </w:t>
      </w:r>
      <w:r w:rsidRPr="001C7019">
        <w:rPr>
          <w:rFonts w:ascii="TimesNewRoman" w:eastAsia="Times New Roman" w:hAnsi="TimesNewRoman" w:cs="Arial"/>
          <w:color w:val="000000" w:themeColor="text1"/>
          <w:lang w:val="ru-RU"/>
        </w:rPr>
        <w:lastRenderedPageBreak/>
        <w:t xml:space="preserve">Казахстану </w:t>
      </w:r>
      <w:r w:rsidR="004D1C5E">
        <w:rPr>
          <w:rFonts w:ascii="TimesNewRoman" w:eastAsia="Times New Roman" w:hAnsi="TimesNewRoman" w:cs="Arial"/>
          <w:color w:val="000000" w:themeColor="text1"/>
          <w:lang w:val="ru-RU"/>
        </w:rPr>
        <w:t xml:space="preserve">выход </w:t>
      </w:r>
      <w:r w:rsidRPr="001C7019">
        <w:rPr>
          <w:rFonts w:ascii="TimesNewRoman" w:eastAsia="Times New Roman" w:hAnsi="TimesNewRoman" w:cs="Arial"/>
          <w:color w:val="000000" w:themeColor="text1"/>
          <w:lang w:val="ru-RU"/>
        </w:rPr>
        <w:t>на рынки государств Персидского залива, а Ирану - на российские и китайские рынки.</w:t>
      </w:r>
    </w:p>
    <w:p w14:paraId="6C4A7C70" w14:textId="3B378684" w:rsidR="00184EF1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Особ</w:t>
      </w:r>
      <w:r w:rsidR="00184EF1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ая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роль в торговых отношениях с Ираном принадлежит Армении – единственной стране, имеющей с </w:t>
      </w:r>
      <w:r w:rsidR="004D1C5E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ним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сухопутную границу.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Торгово-экономические отношения между Ираном и Арменией касаются прежде всего энергетического и коммуникационного сектора, </w:t>
      </w:r>
      <w:r w:rsidR="004D1C5E">
        <w:rPr>
          <w:rFonts w:ascii="TimesNewRoman" w:hAnsi="TimesNewRoman"/>
          <w:color w:val="000000" w:themeColor="text1"/>
          <w:lang w:val="ru-RU"/>
        </w:rPr>
        <w:t xml:space="preserve">в то время как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агропродовольственная торговля занимает их небольшую часть. Так, объем агроэкспорта из Армении </w:t>
      </w:r>
      <w:r w:rsidR="004D1C5E">
        <w:rPr>
          <w:rFonts w:ascii="TimesNewRoman" w:hAnsi="TimesNewRoman"/>
          <w:color w:val="000000" w:themeColor="text1"/>
          <w:lang w:val="ru-RU"/>
        </w:rPr>
        <w:t xml:space="preserve">в </w:t>
      </w:r>
      <w:r w:rsidR="004D1C5E" w:rsidRPr="001C7019">
        <w:rPr>
          <w:rFonts w:ascii="TimesNewRoman" w:hAnsi="TimesNewRoman"/>
          <w:color w:val="000000" w:themeColor="text1"/>
          <w:lang w:val="ru-RU"/>
        </w:rPr>
        <w:t xml:space="preserve">2021 году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составил всего </w:t>
      </w:r>
      <w:r w:rsidR="004D1C5E">
        <w:rPr>
          <w:rFonts w:ascii="TimesNewRoman" w:hAnsi="TimesNewRoman"/>
          <w:color w:val="000000" w:themeColor="text1"/>
          <w:lang w:val="ru-RU"/>
        </w:rPr>
        <w:t>6, 2 млн долл.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</w:t>
      </w:r>
    </w:p>
    <w:p w14:paraId="25E7B974" w14:textId="0094D5B8" w:rsidR="00184EF1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Последствия </w:t>
      </w:r>
      <w:r w:rsidR="00184EF1">
        <w:rPr>
          <w:rFonts w:ascii="TimesNewRoman" w:hAnsi="TimesNewRoman"/>
          <w:color w:val="000000" w:themeColor="text1"/>
          <w:lang w:val="ru-RU"/>
        </w:rPr>
        <w:t>анти</w:t>
      </w:r>
      <w:r w:rsidR="004D1C5E">
        <w:rPr>
          <w:rFonts w:ascii="TimesNewRoman" w:hAnsi="TimesNewRoman"/>
          <w:color w:val="000000" w:themeColor="text1"/>
          <w:lang w:val="ru-RU"/>
        </w:rPr>
        <w:t>иранских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санкции, а именно, падение курса реала, подорвало основные статьи армянского агропродовольственного экспорта в Иран до 2017 года – поставки баранины и алкогольной продукции. Однако в последние годы в рамках нового Соглашения о зоне свободной торговли Армения успешно наращивает экспорт таких товаров, как сладости, шоколадные изделия и мучные кондитерские изделия. Объем экспорта этой продукции увеличился в 4 раза по сравнению с 2018 годом.  </w:t>
      </w:r>
    </w:p>
    <w:p w14:paraId="692F3196" w14:textId="77777777" w:rsidR="007F4453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Объем поставок агропродукции из Ирана в 10 раз превосходит экспорт из Армении и характеризуется более высокой товарной диверсификацией, а также высокими темпами роста. Его основу формирует плодоовощная продукция, рыба (начиная с 2021 года), свежее и сгущен</w:t>
      </w:r>
      <w:r w:rsidR="007F4453">
        <w:rPr>
          <w:rFonts w:ascii="TimesNewRoman" w:hAnsi="TimesNewRoman"/>
          <w:color w:val="000000" w:themeColor="text1"/>
          <w:lang w:val="ru-RU"/>
        </w:rPr>
        <w:t>н</w:t>
      </w:r>
      <w:r w:rsidRPr="001C7019">
        <w:rPr>
          <w:rFonts w:ascii="TimesNewRoman" w:hAnsi="TimesNewRoman"/>
          <w:color w:val="000000" w:themeColor="text1"/>
          <w:lang w:val="ru-RU"/>
        </w:rPr>
        <w:t>ое молоко, консервированные овощи (томаты). По сравнению с 2018 годом поставки овощей (томаты, огурцы, лук) выросли в 3, 5 раза, фруктов и сухоыруктов – в 2, 7 раз, отходов пищевой промышленности, используемых в животноводстве, и кормов – в 30 раз.</w:t>
      </w:r>
    </w:p>
    <w:p w14:paraId="5993CF4E" w14:textId="71FE4BF3" w:rsidR="007F4453" w:rsidRDefault="007F4453" w:rsidP="00147C09">
      <w:pPr>
        <w:rPr>
          <w:rFonts w:eastAsia="Times New Roman"/>
        </w:rPr>
      </w:pPr>
      <w:r>
        <w:rPr>
          <w:rFonts w:ascii="TimesNewRoman" w:hAnsi="TimesNewRoman"/>
          <w:color w:val="000000" w:themeColor="text1"/>
          <w:lang w:val="ru-RU"/>
        </w:rPr>
        <w:t xml:space="preserve">В совместных планах стран – создание пограничной зоны свободной торговли Ара с-Мегри. </w:t>
      </w:r>
    </w:p>
    <w:p w14:paraId="1AECE81C" w14:textId="1A6A7033" w:rsidR="007F4453" w:rsidRPr="001C7019" w:rsidRDefault="007F4453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</w:p>
    <w:p w14:paraId="4827DF9D" w14:textId="77777777" w:rsidR="001C7019" w:rsidRPr="001C7019" w:rsidRDefault="001C7019" w:rsidP="00147C09">
      <w:pPr>
        <w:ind w:firstLine="454"/>
        <w:outlineLvl w:val="0"/>
        <w:rPr>
          <w:rFonts w:ascii="TimesNewRoman" w:eastAsia="Times New Roman" w:hAnsi="TimesNewRoman"/>
          <w:b/>
          <w:i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b/>
          <w:i/>
          <w:color w:val="000000" w:themeColor="text1"/>
          <w:lang w:val="ru-RU"/>
        </w:rPr>
        <w:t>Вьетнам</w:t>
      </w:r>
    </w:p>
    <w:p w14:paraId="3CBA709D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Заключение преференциальных соглашений с Вьетнамом и Сингапуром и начавшийся в рамках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Соглашения о всестороннем экономическом партнерстве между ЕАЭС и АСЕАН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диалог о либерализации торговли с другими странами стимулировали рост товарооборота государств-членов ЕАЭС со странами АСЕАН. </w:t>
      </w:r>
    </w:p>
    <w:p w14:paraId="577F040F" w14:textId="1F52A8CC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>Значительная часть товарооборота между ЕАЭС и странами АСЕАН об</w:t>
      </w:r>
      <w:r w:rsidR="007F4453">
        <w:rPr>
          <w:rFonts w:ascii="TimesNewRoman" w:eastAsia="Times New Roman" w:hAnsi="TimesNewRoman"/>
          <w:color w:val="000000" w:themeColor="text1"/>
          <w:lang w:val="ru-RU"/>
        </w:rPr>
        <w:t>еспечивает торговля с Вьетнамом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</w:t>
      </w:r>
      <w:r w:rsidRPr="001C7019">
        <w:rPr>
          <w:rFonts w:ascii="TimesNewRoman" w:hAnsi="TimesNewRoman" w:cs="Arial"/>
          <w:color w:val="000000" w:themeColor="text1"/>
          <w:lang w:val="ru-RU"/>
        </w:rPr>
        <w:t>(29,9%)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. Вьетнам характеризуется</w:t>
      </w:r>
      <w:r w:rsidR="007F4453">
        <w:rPr>
          <w:rFonts w:ascii="TimesNewRoman" w:eastAsia="Times New Roman" w:hAnsi="TimesNewRoman"/>
          <w:color w:val="000000" w:themeColor="text1"/>
          <w:lang w:val="ru-RU"/>
        </w:rPr>
        <w:t xml:space="preserve"> одной из наиболе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е быстроразвивающихся экономик мира, включая рост ВВП, потребления, оборота внешней торговли, а также высокий рост благосостояния населения при быстро растущей его численности. Экономический рост, стремительная урбанизация и заметная европеизация потреблени</w:t>
      </w:r>
      <w:r w:rsidR="007F4453">
        <w:rPr>
          <w:rFonts w:ascii="TimesNewRoman" w:eastAsia="Times New Roman" w:hAnsi="TimesNewRoman"/>
          <w:color w:val="000000" w:themeColor="text1"/>
          <w:lang w:val="ru-RU"/>
        </w:rPr>
        <w:t>я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обусл</w:t>
      </w:r>
      <w:r w:rsidR="007F4453">
        <w:rPr>
          <w:rFonts w:ascii="TimesNewRoman" w:eastAsia="Times New Roman" w:hAnsi="TimesNewRoman"/>
          <w:color w:val="000000" w:themeColor="text1"/>
          <w:lang w:val="ru-RU"/>
        </w:rPr>
        <w:t>овили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наращивание импорта такой продукции, как зерновые, мука и изделия из нее, используемые в животноводстве отходы пищевого производства и корма, кондитерские изделия, мясная и молочная продукция и пр. </w:t>
      </w:r>
    </w:p>
    <w:p w14:paraId="3ECBA929" w14:textId="40831E93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Экспорт продукции из государства ЕАЭС характеризуется стремительным ростом, особенно заметным в доковидый период, так как </w:t>
      </w:r>
      <w:r w:rsidR="007F4453" w:rsidRPr="001C7019">
        <w:rPr>
          <w:rFonts w:ascii="TimesNewRoman" w:eastAsia="Times New Roman" w:hAnsi="TimesNewRoman"/>
          <w:color w:val="000000" w:themeColor="text1"/>
          <w:lang w:val="ru-RU"/>
        </w:rPr>
        <w:t>начиная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с 2020 года </w:t>
      </w:r>
      <w:r w:rsidR="007F4453">
        <w:rPr>
          <w:rFonts w:ascii="TimesNewRoman" w:eastAsia="Times New Roman" w:hAnsi="TimesNewRoman"/>
          <w:color w:val="000000" w:themeColor="text1"/>
          <w:lang w:val="ru-RU"/>
        </w:rPr>
        <w:t>в отношении многих товарных позиций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сказались ковидные ограничения.</w:t>
      </w:r>
    </w:p>
    <w:p w14:paraId="26257173" w14:textId="1772C162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>Так, российский экспорт в 2021</w:t>
      </w:r>
      <w:r w:rsidR="007F4453">
        <w:rPr>
          <w:rFonts w:ascii="TimesNewRoman" w:eastAsia="Times New Roman" w:hAnsi="TimesNewRoman"/>
          <w:color w:val="000000" w:themeColor="text1"/>
          <w:lang w:val="ru-RU"/>
        </w:rPr>
        <w:t xml:space="preserve">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году достиг 900 млн долл</w:t>
      </w:r>
      <w:r w:rsidR="007F4453">
        <w:rPr>
          <w:rFonts w:ascii="TimesNewRoman" w:eastAsia="Times New Roman" w:hAnsi="TimesNewRoman"/>
          <w:color w:val="000000" w:themeColor="text1"/>
          <w:lang w:val="ru-RU"/>
        </w:rPr>
        <w:t>.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, при этом по сравнению с 2016 объем экспортируемого во Вьетнам зерна (ячмень, кукуруза, пшеница, овес, пшеница) вырос более чем в 3 раза, мяса и мясных продуктов (свинина, говядина, мясо птицы и субпродук</w:t>
      </w:r>
      <w:r w:rsidR="00B81BF2">
        <w:rPr>
          <w:rFonts w:ascii="TimesNewRoman" w:eastAsia="Times New Roman" w:hAnsi="TimesNewRoman"/>
          <w:color w:val="000000" w:themeColor="text1"/>
          <w:lang w:val="ru-RU"/>
        </w:rPr>
        <w:t>т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ы) - более чем в 5 раз, мороженой рыбы – в 2 раза, кормов и отходов пищевой промышленности</w:t>
      </w:r>
      <w:r w:rsidR="00B81BF2">
        <w:rPr>
          <w:rFonts w:ascii="TimesNewRoman" w:eastAsia="Times New Roman" w:hAnsi="TimesNewRoman"/>
          <w:color w:val="000000" w:themeColor="text1"/>
          <w:lang w:val="ru-RU"/>
        </w:rPr>
        <w:t xml:space="preserve">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– в 2 раза, кондитерских изделий – в 3 раза. Агропродовольственный экспорт Беларуси в 2021 году составил почти 12 млн долл</w:t>
      </w:r>
      <w:r w:rsidR="00B81BF2">
        <w:rPr>
          <w:rFonts w:ascii="TimesNewRoman" w:eastAsia="Times New Roman" w:hAnsi="TimesNewRoman"/>
          <w:color w:val="000000" w:themeColor="text1"/>
          <w:lang w:val="ru-RU"/>
        </w:rPr>
        <w:t>.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, при этом экспорт мяса и мясных продуктов (преимущественно мясо птицы) по сравнению с 2018 годом вырос в 10 раз.  Казахстан в доковидный период начал ак</w:t>
      </w:r>
      <w:r w:rsidR="00B81BF2">
        <w:rPr>
          <w:rFonts w:ascii="TimesNewRoman" w:eastAsia="Times New Roman" w:hAnsi="TimesNewRoman"/>
          <w:color w:val="000000" w:themeColor="text1"/>
          <w:lang w:val="ru-RU"/>
        </w:rPr>
        <w:t>тивно наращивать экспорт пшени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цы, табака и табачных изделий. Армения</w:t>
      </w:r>
      <w:r w:rsidR="00B81BF2">
        <w:rPr>
          <w:rFonts w:ascii="TimesNewRoman" w:eastAsia="Times New Roman" w:hAnsi="TimesNewRoman"/>
          <w:color w:val="000000" w:themeColor="text1"/>
          <w:lang w:val="ru-RU"/>
        </w:rPr>
        <w:t>,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начиная с 2016 года</w:t>
      </w:r>
      <w:r w:rsidR="00B81BF2">
        <w:rPr>
          <w:rFonts w:ascii="TimesNewRoman" w:eastAsia="Times New Roman" w:hAnsi="TimesNewRoman"/>
          <w:color w:val="000000" w:themeColor="text1"/>
          <w:lang w:val="ru-RU"/>
        </w:rPr>
        <w:t>,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многократно увеличила экспорт </w:t>
      </w:r>
      <w:r w:rsidR="00B81BF2" w:rsidRPr="001C7019">
        <w:rPr>
          <w:rFonts w:ascii="TimesNewRoman" w:eastAsia="Times New Roman" w:hAnsi="TimesNewRoman"/>
          <w:color w:val="000000" w:themeColor="text1"/>
          <w:lang w:val="ru-RU"/>
        </w:rPr>
        <w:t>алкогольной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продукции и табачных изделий. </w:t>
      </w:r>
      <w:r w:rsidR="00B81BF2" w:rsidRPr="001C7019">
        <w:rPr>
          <w:rFonts w:ascii="TimesNewRoman" w:eastAsia="Times New Roman" w:hAnsi="TimesNewRoman"/>
          <w:color w:val="000000" w:themeColor="text1"/>
          <w:lang w:val="ru-RU"/>
        </w:rPr>
        <w:t>Кыргызстан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начал экспортировать мясные субпродукты и табак.</w:t>
      </w:r>
    </w:p>
    <w:p w14:paraId="28718A6B" w14:textId="77777777" w:rsidR="00B81BF2" w:rsidRDefault="00B81BF2" w:rsidP="00147C09">
      <w:pPr>
        <w:ind w:firstLine="454"/>
        <w:outlineLvl w:val="0"/>
        <w:rPr>
          <w:rFonts w:ascii="TimesNewRoman" w:eastAsia="Times New Roman" w:hAnsi="TimesNewRoman"/>
          <w:b/>
          <w:color w:val="000000" w:themeColor="text1"/>
          <w:lang w:val="ru-RU"/>
        </w:rPr>
      </w:pPr>
    </w:p>
    <w:p w14:paraId="057DFD4E" w14:textId="77777777" w:rsidR="001C7019" w:rsidRPr="00147C09" w:rsidRDefault="001C7019" w:rsidP="00147C09">
      <w:pPr>
        <w:ind w:firstLine="454"/>
        <w:outlineLvl w:val="0"/>
        <w:rPr>
          <w:rFonts w:ascii="TimesNewRoman" w:eastAsia="Times New Roman" w:hAnsi="TimesNewRoman"/>
          <w:b/>
          <w:i/>
          <w:color w:val="000000" w:themeColor="text1"/>
          <w:lang w:val="ru-RU"/>
        </w:rPr>
      </w:pPr>
      <w:r w:rsidRPr="00147C09">
        <w:rPr>
          <w:rFonts w:ascii="TimesNewRoman" w:eastAsia="Times New Roman" w:hAnsi="TimesNewRoman"/>
          <w:b/>
          <w:i/>
          <w:color w:val="000000" w:themeColor="text1"/>
          <w:lang w:val="ru-RU"/>
        </w:rPr>
        <w:t>Страны Персидского залива</w:t>
      </w:r>
    </w:p>
    <w:p w14:paraId="4D6B5979" w14:textId="4761F57D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lastRenderedPageBreak/>
        <w:t>Развитие торгово-экономических отношений со странами Персидского залива является одним из приоритетных направлений экспортной политики ЕАЭС. Это особенно касается агропродовольственного экспорта, так как уникальное сочетанием быстрорастущего населения, высокого уровня доходо</w:t>
      </w:r>
      <w:r w:rsidR="00B81BF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 и крайне ограниче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нного природного сельскохозяйственного потенциала делает регион Персидского залива одним из крупнейших мировых импортеров продовольствия. </w:t>
      </w:r>
    </w:p>
    <w:p w14:paraId="2A546361" w14:textId="6639126F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Наиболее крупным торговым </w:t>
      </w:r>
      <w:r w:rsidR="00B81BF2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партнером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является Саудовская Аравия, на которую приходится около 77% объема агропродовольственной торговли, </w:t>
      </w:r>
      <w:r w:rsidR="00B81BF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за ними -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Объединенные Арабские Эмираты. </w:t>
      </w:r>
      <w:r w:rsidRPr="001C7019">
        <w:rPr>
          <w:rFonts w:ascii="TimesNewRoman" w:hAnsi="TimesNewRoman"/>
          <w:color w:val="000000" w:themeColor="text1"/>
          <w:lang w:val="ru-RU"/>
        </w:rPr>
        <w:t>Основными экспортными товарами государств-членов являются зерновые (ячмень и пшеница), подсолнечное масло, мясо птицы, шоколадные кондитерские изделия, говядина.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Особый фокус экспортеров сосредоточен на экспорте халяльной продукции.</w:t>
      </w:r>
    </w:p>
    <w:p w14:paraId="027553B6" w14:textId="02D182EF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За последние 5 лет российский агропродовольственный экспорт вырос в несколько раз и достиг более 700 млн долл. в 2021году</w:t>
      </w:r>
      <w:r w:rsidRPr="001C7019">
        <w:rPr>
          <w:rStyle w:val="FootnoteReference"/>
          <w:rFonts w:ascii="TimesNewRoman" w:hAnsi="TimesNewRoman"/>
          <w:color w:val="000000" w:themeColor="text1"/>
          <w:lang w:val="ru-RU"/>
        </w:rPr>
        <w:footnoteReference w:id="10"/>
      </w:r>
      <w:r w:rsidRPr="001C7019">
        <w:rPr>
          <w:rFonts w:ascii="TimesNewRoman" w:hAnsi="TimesNewRoman"/>
          <w:color w:val="000000" w:themeColor="text1"/>
          <w:lang w:val="ru-RU"/>
        </w:rPr>
        <w:t xml:space="preserve">. Основу российского экспорта представляют зерновые, объем которых </w:t>
      </w:r>
      <w:r w:rsidR="0076274E">
        <w:rPr>
          <w:rFonts w:ascii="TimesNewRoman" w:hAnsi="TimesNewRoman"/>
          <w:color w:val="000000" w:themeColor="text1"/>
          <w:lang w:val="ru-RU"/>
        </w:rPr>
        <w:t>составил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500 млн долл</w:t>
      </w:r>
      <w:r w:rsidR="00BF760A">
        <w:rPr>
          <w:rFonts w:ascii="TimesNewRoman" w:hAnsi="TimesNewRoman"/>
          <w:color w:val="000000" w:themeColor="text1"/>
          <w:lang w:val="ru-RU"/>
        </w:rPr>
        <w:t>.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в 2021 году.  Особенно стремительный рост показал экспорт мяса, достигший за три года объема 117 млн долл.</w:t>
      </w:r>
      <w:r w:rsidR="00BF760A">
        <w:rPr>
          <w:rFonts w:ascii="TimesNewRoman" w:hAnsi="TimesNewRoman"/>
          <w:color w:val="000000" w:themeColor="text1"/>
          <w:lang w:val="ru-RU"/>
        </w:rPr>
        <w:t xml:space="preserve">, где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82% </w:t>
      </w:r>
      <w:r w:rsidR="00BF760A">
        <w:rPr>
          <w:rFonts w:ascii="TimesNewRoman" w:hAnsi="TimesNewRoman"/>
          <w:color w:val="000000" w:themeColor="text1"/>
          <w:lang w:val="ru-RU"/>
        </w:rPr>
        <w:t>- мясо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птицы. Также растет доля товаров категории халяль, в 2021 году о</w:t>
      </w:r>
      <w:r w:rsidR="0076274E">
        <w:rPr>
          <w:rFonts w:ascii="TimesNewRoman" w:hAnsi="TimesNewRoman"/>
          <w:color w:val="000000" w:themeColor="text1"/>
          <w:lang w:val="ru-RU"/>
        </w:rPr>
        <w:t>бъем халя</w:t>
      </w:r>
      <w:r w:rsidRPr="001C7019">
        <w:rPr>
          <w:rFonts w:ascii="TimesNewRoman" w:hAnsi="TimesNewRoman"/>
          <w:color w:val="000000" w:themeColor="text1"/>
          <w:lang w:val="ru-RU"/>
        </w:rPr>
        <w:t>льной продукции (мясо птицы, говядина и шоколадные изделия) составил 180 млн долл.</w:t>
      </w:r>
    </w:p>
    <w:p w14:paraId="6A192DEE" w14:textId="301A6B9B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Другие страны ЕАЭС находятся еще в самом начале торговых отношений со странами Персидского залива. С 2018 года Беларусь н</w:t>
      </w:r>
      <w:r w:rsidR="0076274E">
        <w:rPr>
          <w:rFonts w:ascii="TimesNewRoman" w:hAnsi="TimesNewRoman"/>
          <w:color w:val="000000" w:themeColor="text1"/>
          <w:lang w:val="ru-RU"/>
        </w:rPr>
        <w:t>ачала постав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ки в Саудовскую Аравию 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сухого обезжиренного молока, молочной сыворотки, джемов, фруктового пюре</w:t>
      </w:r>
      <w:r w:rsidR="0076274E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 яиц. Объем поставок  этой продукции в 2021 году составил всего около 6 млн долл</w:t>
      </w:r>
      <w:r w:rsidR="0076274E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, однако в планах самого ближайшего будущего нарастить объемы поставок, для чего в респу</w:t>
      </w:r>
      <w:r w:rsidR="0076274E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б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лике проводится а</w:t>
      </w:r>
      <w:r w:rsidR="0076274E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к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кредитация и сертификация производственных линий для выпуска халяльной продукции на мясомолочных предприятиях</w:t>
      </w:r>
      <w:r w:rsidRPr="001C7019">
        <w:rPr>
          <w:rStyle w:val="FootnoteReference"/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footnoteReference w:id="11"/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. </w:t>
      </w:r>
    </w:p>
    <w:p w14:paraId="6303E1DF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</w:p>
    <w:p w14:paraId="26FD13C3" w14:textId="705A9F47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eastAsia="Times New Roman" w:hAnsi="TimesNewRoman" w:cs="Arial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Помимо новых рынков, государства ЕАЭС наращивают экспорт в страны-традиционные партнеры. Так, высокими темпами растет экспорт российской сельскохозяйственной продукции в Турцию, </w:t>
      </w:r>
      <w:r w:rsidRPr="001C7019">
        <w:rPr>
          <w:rStyle w:val="Strong"/>
          <w:rFonts w:ascii="TimesNewRoman" w:eastAsia="Times New Roman" w:hAnsi="TimesNewRoman" w:cs="Arial"/>
          <w:b w:val="0"/>
          <w:bCs w:val="0"/>
          <w:color w:val="000000" w:themeColor="text1"/>
          <w:lang w:val="ru-RU"/>
        </w:rPr>
        <w:t>которая</w:t>
      </w:r>
      <w:r w:rsidRPr="001C7019">
        <w:rPr>
          <w:rFonts w:ascii="TimesNewRoman" w:eastAsia="Times New Roman" w:hAnsi="TimesNewRoman" w:cs="Arial"/>
          <w:color w:val="000000" w:themeColor="text1"/>
          <w:lang w:val="ru-RU"/>
        </w:rPr>
        <w:t> в 2021 году стала лидером среди импортеров российской агропродукции с долей 12%</w:t>
      </w:r>
      <w:r w:rsidRPr="001C7019">
        <w:rPr>
          <w:rStyle w:val="FootnoteReference"/>
          <w:rFonts w:ascii="TimesNewRoman" w:eastAsia="Times New Roman" w:hAnsi="TimesNewRoman" w:cs="Arial"/>
          <w:color w:val="000000" w:themeColor="text1"/>
          <w:lang w:val="ru-RU"/>
        </w:rPr>
        <w:footnoteReference w:id="12"/>
      </w:r>
      <w:r w:rsidRPr="001C7019">
        <w:rPr>
          <w:rFonts w:ascii="TimesNewRoman" w:eastAsia="Times New Roman" w:hAnsi="TimesNewRoman" w:cs="Arial"/>
          <w:color w:val="000000" w:themeColor="text1"/>
          <w:lang w:val="ru-RU"/>
        </w:rPr>
        <w:t>. Объем экспорта агропродукции из России в 2021 составил 4,3 млрд долл</w:t>
      </w:r>
      <w:r w:rsidR="00B87AF8">
        <w:rPr>
          <w:rFonts w:ascii="TimesNewRoman" w:eastAsia="Times New Roman" w:hAnsi="TimesNewRoman" w:cs="Arial"/>
          <w:color w:val="000000" w:themeColor="text1"/>
          <w:lang w:val="ru-RU"/>
        </w:rPr>
        <w:t>.</w:t>
      </w:r>
      <w:r w:rsidRPr="001C7019">
        <w:rPr>
          <w:rFonts w:ascii="TimesNewRoman" w:eastAsia="Times New Roman" w:hAnsi="TimesNewRoman" w:cs="Arial"/>
          <w:color w:val="000000" w:themeColor="text1"/>
          <w:lang w:val="ru-RU"/>
        </w:rPr>
        <w:t>, что на 38% больше 2020 года.</w:t>
      </w:r>
      <w:r w:rsidR="0076274E">
        <w:rPr>
          <w:rFonts w:ascii="TimesNewRoman" w:eastAsia="Times New Roman" w:hAnsi="TimesNewRoman" w:cs="Arial"/>
          <w:color w:val="000000" w:themeColor="text1"/>
          <w:lang w:val="ru-RU"/>
        </w:rPr>
        <w:t xml:space="preserve"> </w:t>
      </w:r>
      <w:r w:rsidRPr="001C7019">
        <w:rPr>
          <w:rFonts w:ascii="TimesNewRoman" w:eastAsia="Times New Roman" w:hAnsi="TimesNewRoman" w:cs="Arial"/>
          <w:color w:val="000000" w:themeColor="text1"/>
          <w:lang w:val="ru-RU"/>
        </w:rPr>
        <w:t xml:space="preserve">Турция является крупнейшим импортером российской пшеницы (6, 7 млн тонн) и подсолнечного масла, при этом натуральный объем подсолнечного масла (913 тонн) увеличился на 42%, а стоимостный объем (1,1 млрд долл.) - в 2,5 раза. Также в 2021 Турция стала лидером по импорту российского ячменя, его поставки увеличились в 3 раза в натуральном объеме и в 4,2 раза – в стоимостном. Высокие темпы роста в 2021 году демонстрирует экспорт зернобобовых – в 4 раза, кукурузы – на 69%, шрота и жмыха - на74% по сравнению с 2020 годом. </w:t>
      </w:r>
    </w:p>
    <w:p w14:paraId="55EBDAF5" w14:textId="23EC51D7" w:rsidR="001C7019" w:rsidRPr="001C7019" w:rsidRDefault="00F24265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eastAsia="Times New Roman" w:hAnsi="TimesNewRoman" w:cs="Arial"/>
          <w:color w:val="000000" w:themeColor="text1"/>
          <w:lang w:val="ru-RU"/>
        </w:rPr>
      </w:pPr>
      <w:r>
        <w:rPr>
          <w:rFonts w:ascii="TimesNewRoman" w:hAnsi="TimesNewRoman"/>
          <w:color w:val="000000" w:themeColor="text1"/>
          <w:lang w:val="ru-RU"/>
        </w:rPr>
        <w:t>В</w:t>
      </w:r>
      <w:r w:rsidR="001C7019" w:rsidRPr="001C7019">
        <w:rPr>
          <w:rFonts w:ascii="TimesNewRoman" w:hAnsi="TimesNewRoman"/>
          <w:color w:val="000000" w:themeColor="text1"/>
          <w:lang w:val="ru-RU"/>
        </w:rPr>
        <w:t xml:space="preserve">ысокими темпами увеличивается объем поставок российской </w:t>
      </w:r>
      <w:r w:rsidR="0076274E">
        <w:rPr>
          <w:rFonts w:ascii="TimesNewRoman" w:hAnsi="TimesNewRoman"/>
          <w:color w:val="000000" w:themeColor="text1"/>
          <w:lang w:val="ru-RU"/>
        </w:rPr>
        <w:t xml:space="preserve">масложировой </w:t>
      </w:r>
      <w:r w:rsidR="001C7019" w:rsidRPr="001C7019">
        <w:rPr>
          <w:rFonts w:ascii="TimesNewRoman" w:hAnsi="TimesNewRoman"/>
          <w:color w:val="000000" w:themeColor="text1"/>
          <w:lang w:val="ru-RU"/>
        </w:rPr>
        <w:t>п</w:t>
      </w:r>
      <w:r w:rsidR="0076274E">
        <w:rPr>
          <w:rFonts w:ascii="TimesNewRoman" w:hAnsi="TimesNewRoman"/>
          <w:color w:val="000000" w:themeColor="text1"/>
          <w:lang w:val="ru-RU"/>
        </w:rPr>
        <w:t>р</w:t>
      </w:r>
      <w:r w:rsidR="001C7019" w:rsidRPr="001C7019">
        <w:rPr>
          <w:rFonts w:ascii="TimesNewRoman" w:hAnsi="TimesNewRoman"/>
          <w:color w:val="000000" w:themeColor="text1"/>
          <w:lang w:val="ru-RU"/>
        </w:rPr>
        <w:t xml:space="preserve">одукции в Норвегию (на 53% -рапсовое масло и соевый шрот) и Индию. </w:t>
      </w:r>
      <w:r w:rsidR="001C7019" w:rsidRPr="001C7019">
        <w:rPr>
          <w:rFonts w:ascii="TimesNewRoman" w:eastAsia="Times New Roman" w:hAnsi="TimesNewRoman" w:cs="Arial"/>
          <w:color w:val="000000" w:themeColor="text1"/>
          <w:lang w:val="ru-RU"/>
        </w:rPr>
        <w:t>Экспорт подсолнечного масла в Индию увеличился в 10 и более раз за последние три года, достигнув в 2020 году 364 млн долл</w:t>
      </w:r>
      <w:r w:rsidR="0076274E">
        <w:rPr>
          <w:rFonts w:ascii="TimesNewRoman" w:eastAsia="Times New Roman" w:hAnsi="TimesNewRoman" w:cs="Arial"/>
          <w:color w:val="000000" w:themeColor="text1"/>
          <w:lang w:val="ru-RU"/>
        </w:rPr>
        <w:t>.</w:t>
      </w:r>
      <w:r w:rsidR="001C7019" w:rsidRPr="001C7019">
        <w:rPr>
          <w:rFonts w:ascii="TimesNewRoman" w:eastAsia="Times New Roman" w:hAnsi="TimesNewRoman" w:cs="Arial"/>
          <w:color w:val="000000" w:themeColor="text1"/>
          <w:lang w:val="ru-RU"/>
        </w:rPr>
        <w:t>, в 2021 году -310, 5 млн долл.</w:t>
      </w:r>
    </w:p>
    <w:p w14:paraId="543BCEE8" w14:textId="56C35783" w:rsidR="001C7019" w:rsidRPr="001C7019" w:rsidRDefault="0076274E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>
        <w:rPr>
          <w:rFonts w:ascii="TimesNewRoman" w:eastAsia="Times New Roman" w:hAnsi="TimesNewRoman" w:cs="Arial"/>
          <w:color w:val="000000" w:themeColor="text1"/>
          <w:lang w:val="ru-RU"/>
        </w:rPr>
        <w:lastRenderedPageBreak/>
        <w:t>Растет товарооборот стран ЕАЭС</w:t>
      </w:r>
      <w:r w:rsidR="001C7019" w:rsidRPr="001C7019">
        <w:rPr>
          <w:rFonts w:ascii="TimesNewRoman" w:eastAsia="Times New Roman" w:hAnsi="TimesNewRoman" w:cs="Arial"/>
          <w:color w:val="000000" w:themeColor="text1"/>
          <w:lang w:val="ru-RU"/>
        </w:rPr>
        <w:t xml:space="preserve"> </w:t>
      </w:r>
      <w:r w:rsidR="003E58BE">
        <w:rPr>
          <w:rFonts w:ascii="TimesNewRoman" w:eastAsia="Times New Roman" w:hAnsi="TimesNewRoman" w:cs="Arial"/>
          <w:color w:val="000000" w:themeColor="text1"/>
          <w:lang w:val="ru-RU"/>
        </w:rPr>
        <w:t>с</w:t>
      </w:r>
      <w:r w:rsidR="00BC2472">
        <w:rPr>
          <w:rFonts w:ascii="TimesNewRoman" w:eastAsia="Times New Roman" w:hAnsi="TimesNewRoman" w:cs="Arial"/>
          <w:color w:val="000000" w:themeColor="text1"/>
          <w:lang w:val="ru-RU"/>
        </w:rPr>
        <w:t xml:space="preserve"> другими</w:t>
      </w:r>
      <w:r w:rsidR="003E58BE">
        <w:rPr>
          <w:rFonts w:ascii="TimesNewRoman" w:eastAsia="Times New Roman" w:hAnsi="TimesNewRoman" w:cs="Arial"/>
          <w:color w:val="000000" w:themeColor="text1"/>
          <w:lang w:val="ru-RU"/>
        </w:rPr>
        <w:t xml:space="preserve"> странами СНГ</w:t>
      </w:r>
      <w:r w:rsidR="001C7019" w:rsidRPr="001C7019">
        <w:rPr>
          <w:rFonts w:ascii="TimesNewRoman" w:eastAsia="Times New Roman" w:hAnsi="TimesNewRoman" w:cs="Arial"/>
          <w:color w:val="000000" w:themeColor="text1"/>
          <w:lang w:val="ru-RU"/>
        </w:rPr>
        <w:t xml:space="preserve">, включая поставки со стороны таких значимых экспортеров агропродовольственной продукции, как Азербайджан, Республика Молдова и Узбекистан. Так, за последние пять лет увеличились поставки: фруктов из Молдовы и Азербайджана - в 1,5 раза, овощной продукции из Узбекистана – в 2 раза и фруктов из Узбекистана– в 2,6 раз. </w:t>
      </w:r>
    </w:p>
    <w:p w14:paraId="157D7552" w14:textId="77777777" w:rsidR="001C7019" w:rsidRPr="001C7019" w:rsidRDefault="001C7019" w:rsidP="00147C09">
      <w:pPr>
        <w:shd w:val="clear" w:color="auto" w:fill="FFFFFF"/>
        <w:ind w:firstLine="454"/>
        <w:rPr>
          <w:rFonts w:ascii="TimesNewRoman" w:hAnsi="TimesNewRoman"/>
          <w:color w:val="000000" w:themeColor="text1"/>
          <w:lang w:val="ru-RU"/>
        </w:rPr>
      </w:pPr>
    </w:p>
    <w:p w14:paraId="090A98DE" w14:textId="36CFC0B3" w:rsidR="001C7019" w:rsidRDefault="00F24265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b/>
          <w:color w:val="000000" w:themeColor="text1"/>
          <w:lang w:val="ru-RU"/>
        </w:rPr>
      </w:pPr>
      <w:r>
        <w:rPr>
          <w:rFonts w:ascii="TimesNewRoman" w:hAnsi="TimesNewRoman"/>
          <w:b/>
          <w:color w:val="000000" w:themeColor="text1"/>
          <w:lang w:val="ru-RU"/>
        </w:rPr>
        <w:t>Товарооборот</w:t>
      </w:r>
      <w:r w:rsidR="00B67BEB">
        <w:rPr>
          <w:rFonts w:ascii="TimesNewRoman" w:hAnsi="TimesNewRoman"/>
          <w:b/>
          <w:color w:val="000000" w:themeColor="text1"/>
          <w:lang w:val="ru-RU"/>
        </w:rPr>
        <w:t xml:space="preserve"> агропромышленной продукции</w:t>
      </w:r>
      <w:r>
        <w:rPr>
          <w:rFonts w:ascii="TimesNewRoman" w:hAnsi="TimesNewRoman"/>
          <w:b/>
          <w:color w:val="000000" w:themeColor="text1"/>
          <w:lang w:val="ru-RU"/>
        </w:rPr>
        <w:t xml:space="preserve"> с «недружественными» странами  </w:t>
      </w:r>
    </w:p>
    <w:p w14:paraId="3C0C714F" w14:textId="77777777" w:rsidR="00F24265" w:rsidRPr="001C7019" w:rsidRDefault="00F24265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b/>
          <w:color w:val="000000" w:themeColor="text1"/>
          <w:lang w:val="ru-RU"/>
        </w:rPr>
      </w:pPr>
    </w:p>
    <w:p w14:paraId="76973A76" w14:textId="46EB232B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 Как уже говорилось, согласно принципам Организации объединенных наций, санкционные ограничения не распространяются на </w:t>
      </w:r>
      <w:r w:rsidR="00BC2472">
        <w:rPr>
          <w:rFonts w:ascii="TimesNewRoman" w:hAnsi="TimesNewRoman"/>
          <w:color w:val="000000" w:themeColor="text1"/>
          <w:lang w:val="ru-RU"/>
        </w:rPr>
        <w:t>сферы экономики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, </w:t>
      </w:r>
      <w:r w:rsidR="00BC2472">
        <w:rPr>
          <w:rFonts w:ascii="TimesNewRoman" w:hAnsi="TimesNewRoman"/>
          <w:color w:val="000000" w:themeColor="text1"/>
          <w:lang w:val="ru-RU"/>
        </w:rPr>
        <w:t>связанные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</w:t>
      </w:r>
      <w:r w:rsidR="00BC2472">
        <w:rPr>
          <w:rFonts w:ascii="TimesNewRoman" w:hAnsi="TimesNewRoman"/>
          <w:color w:val="000000" w:themeColor="text1"/>
          <w:lang w:val="ru-RU"/>
        </w:rPr>
        <w:t xml:space="preserve">с </w:t>
      </w:r>
      <w:r w:rsidRPr="001C7019">
        <w:rPr>
          <w:rFonts w:ascii="TimesNewRoman" w:hAnsi="TimesNewRoman"/>
          <w:color w:val="000000" w:themeColor="text1"/>
          <w:lang w:val="ru-RU"/>
        </w:rPr>
        <w:t>продовольствен</w:t>
      </w:r>
      <w:r w:rsidR="00BC2472">
        <w:rPr>
          <w:rFonts w:ascii="TimesNewRoman" w:hAnsi="TimesNewRoman"/>
          <w:color w:val="000000" w:themeColor="text1"/>
          <w:lang w:val="ru-RU"/>
        </w:rPr>
        <w:t>ной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безопасность</w:t>
      </w:r>
      <w:r w:rsidR="00BC2472">
        <w:rPr>
          <w:rFonts w:ascii="TimesNewRoman" w:hAnsi="TimesNewRoman"/>
          <w:color w:val="000000" w:themeColor="text1"/>
          <w:lang w:val="ru-RU"/>
        </w:rPr>
        <w:t>ю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. Это прежде всего относится к агропродовольственной торговле. Хотя </w:t>
      </w:r>
      <w:r w:rsidR="0076274E" w:rsidRPr="001C7019">
        <w:rPr>
          <w:rFonts w:ascii="TimesNewRoman" w:hAnsi="TimesNewRoman"/>
          <w:color w:val="000000" w:themeColor="text1"/>
          <w:lang w:val="ru-RU"/>
        </w:rPr>
        <w:t>данные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правила действуют и </w:t>
      </w:r>
      <w:r w:rsidR="0076274E">
        <w:rPr>
          <w:rFonts w:ascii="TimesNewRoman" w:hAnsi="TimesNewRoman"/>
          <w:color w:val="000000" w:themeColor="text1"/>
          <w:lang w:val="ru-RU"/>
        </w:rPr>
        <w:t>в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текущей ситуации, на торговый агропродовольственной оборот продукции непосредственно влияет целый ряд негативных факторов, вызванных текущим кризисом: логистические проблемы, приводящие к катастрофическим разрывам цепочек поставок; санкционные ограничения в смежных секторах (например, производство упаковки продуктов питания) и экспорте технологий; нарастающий дефицит основных видов продовольствия и рост мировых цен на сельскохозяйственную продукцию, </w:t>
      </w:r>
      <w:r w:rsidR="00BC2472">
        <w:rPr>
          <w:rFonts w:ascii="TimesNewRoman" w:hAnsi="TimesNewRoman"/>
          <w:color w:val="000000" w:themeColor="text1"/>
          <w:lang w:val="ru-RU"/>
        </w:rPr>
        <w:t>следствием чего являются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запрет</w:t>
      </w:r>
      <w:r w:rsidR="00BC2472">
        <w:rPr>
          <w:rFonts w:ascii="TimesNewRoman" w:hAnsi="TimesNewRoman"/>
          <w:color w:val="000000" w:themeColor="text1"/>
          <w:lang w:val="ru-RU"/>
        </w:rPr>
        <w:t>ы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и ограничениями на ее вывоз в третьи страны в странах-экспортерах. </w:t>
      </w:r>
      <w:r w:rsidR="00BC2472">
        <w:rPr>
          <w:rFonts w:ascii="TimesNewRoman" w:hAnsi="TimesNewRoman"/>
          <w:color w:val="000000" w:themeColor="text1"/>
          <w:lang w:val="ru-RU"/>
        </w:rPr>
        <w:t xml:space="preserve">К таким факторам относится и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решение российского правительства о прекращении торговых отношений с </w:t>
      </w:r>
      <w:r w:rsidR="0070583F">
        <w:rPr>
          <w:rFonts w:ascii="TimesNewRoman" w:hAnsi="TimesNewRoman"/>
          <w:color w:val="000000" w:themeColor="text1"/>
          <w:lang w:val="ru-RU"/>
        </w:rPr>
        <w:t>«</w:t>
      </w:r>
      <w:r w:rsidRPr="001C7019">
        <w:rPr>
          <w:rFonts w:ascii="TimesNewRoman" w:hAnsi="TimesNewRoman"/>
          <w:color w:val="000000" w:themeColor="text1"/>
          <w:lang w:val="ru-RU"/>
        </w:rPr>
        <w:t>недруж</w:t>
      </w:r>
      <w:r w:rsidR="00BC2472">
        <w:rPr>
          <w:rFonts w:ascii="TimesNewRoman" w:hAnsi="TimesNewRoman"/>
          <w:color w:val="000000" w:themeColor="text1"/>
          <w:lang w:val="ru-RU"/>
        </w:rPr>
        <w:t>е</w:t>
      </w:r>
      <w:r w:rsidRPr="001C7019">
        <w:rPr>
          <w:rFonts w:ascii="TimesNewRoman" w:hAnsi="TimesNewRoman"/>
          <w:color w:val="000000" w:themeColor="text1"/>
          <w:lang w:val="ru-RU"/>
        </w:rPr>
        <w:t>ственными</w:t>
      </w:r>
      <w:r w:rsidR="0070583F">
        <w:rPr>
          <w:rFonts w:ascii="TimesNewRoman" w:hAnsi="TimesNewRoman"/>
          <w:color w:val="000000" w:themeColor="text1"/>
          <w:lang w:val="ru-RU"/>
        </w:rPr>
        <w:t>»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странами и вероятность распространения его на агропродовольственную торговлю.</w:t>
      </w:r>
    </w:p>
    <w:p w14:paraId="4C0E6BF1" w14:textId="77777777" w:rsidR="00147C0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В России объем агропродовольственного экспорта в </w:t>
      </w:r>
      <w:r w:rsidR="00147C09">
        <w:rPr>
          <w:rFonts w:ascii="TimesNewRoman" w:hAnsi="TimesNewRoman"/>
          <w:color w:val="000000" w:themeColor="text1"/>
          <w:lang w:val="ru-RU"/>
        </w:rPr>
        <w:t xml:space="preserve">эти </w:t>
      </w:r>
      <w:r w:rsidRPr="001C7019">
        <w:rPr>
          <w:rFonts w:ascii="TimesNewRoman" w:hAnsi="TimesNewRoman"/>
          <w:color w:val="000000" w:themeColor="text1"/>
          <w:lang w:val="ru-RU"/>
        </w:rPr>
        <w:t>страны складывается из объема поставок в страны ЕС ( почти 4,7 млрд долларов), Республику Корея (2, 5 млрд долл.) и Японию (709 млрд долл.)</w:t>
      </w:r>
      <w:r w:rsidR="00147C09">
        <w:rPr>
          <w:rFonts w:ascii="TimesNewRoman" w:hAnsi="TimesNewRoman"/>
          <w:color w:val="000000" w:themeColor="text1"/>
          <w:lang w:val="ru-RU"/>
        </w:rPr>
        <w:t xml:space="preserve">, </w:t>
      </w:r>
      <w:r w:rsidR="00147C09" w:rsidRPr="001C7019">
        <w:rPr>
          <w:rFonts w:ascii="TimesNewRoman" w:hAnsi="TimesNewRoman"/>
          <w:color w:val="000000" w:themeColor="text1"/>
          <w:lang w:val="ru-RU"/>
        </w:rPr>
        <w:t xml:space="preserve">по </w:t>
      </w:r>
      <w:r w:rsidR="00147C09">
        <w:rPr>
          <w:rFonts w:ascii="TimesNewRoman" w:hAnsi="TimesNewRoman"/>
          <w:color w:val="000000" w:themeColor="text1"/>
          <w:lang w:val="ru-RU"/>
        </w:rPr>
        <w:t>данным за 2021 год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. Напомним, что основной экспортируемой </w:t>
      </w:r>
      <w:r w:rsidR="00147C09">
        <w:rPr>
          <w:rFonts w:ascii="TimesNewRoman" w:hAnsi="TimesNewRoman"/>
          <w:color w:val="000000" w:themeColor="text1"/>
          <w:lang w:val="ru-RU"/>
        </w:rPr>
        <w:t>агропродукцией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в ЕС является рыба, рапсовое масло, продукты переработки масложировой продукции (шрот и жмых), свекловичный жом, зерно. В Японию и Республику Корея экспортируется рыба, а в Республику Корея – также кукуруза и пшеница объемом в 170 млн долл.</w:t>
      </w:r>
    </w:p>
    <w:p w14:paraId="0AE60AEA" w14:textId="047C23A7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Импорт ЕС в России предста</w:t>
      </w:r>
      <w:r w:rsidR="00B67BEB">
        <w:rPr>
          <w:rFonts w:ascii="TimesNewRoman" w:hAnsi="TimesNewRoman"/>
          <w:color w:val="000000" w:themeColor="text1"/>
          <w:lang w:val="ru-RU"/>
        </w:rPr>
        <w:t>в</w:t>
      </w:r>
      <w:r w:rsidRPr="001C7019">
        <w:rPr>
          <w:rFonts w:ascii="TimesNewRoman" w:hAnsi="TimesNewRoman"/>
          <w:color w:val="000000" w:themeColor="text1"/>
          <w:lang w:val="ru-RU"/>
        </w:rPr>
        <w:t>лен в основной глубоко</w:t>
      </w:r>
      <w:r w:rsidR="00147C09">
        <w:rPr>
          <w:rFonts w:ascii="TimesNewRoman" w:hAnsi="TimesNewRoman"/>
          <w:color w:val="000000" w:themeColor="text1"/>
          <w:lang w:val="ru-RU"/>
        </w:rPr>
        <w:t xml:space="preserve"> </w:t>
      </w:r>
      <w:r w:rsidRPr="001C7019">
        <w:rPr>
          <w:rFonts w:ascii="TimesNewRoman" w:hAnsi="TimesNewRoman"/>
          <w:color w:val="000000" w:themeColor="text1"/>
          <w:lang w:val="ru-RU"/>
        </w:rPr>
        <w:t>переработанной продукций общим объемом  7,6 млрд долл. Наибольший стоимостный объем занимает алкогольные и безалкогольные напитки, какао и шоколадные изделия, кофе и чай. Наиболее важными позициями, относящимися к критическому импорту, являются племенные животные и их генетический материал, инкубационные яйца, семена сельскохозяйственных растений и другой посадочный материал, корма, средства защиты растений, вет</w:t>
      </w:r>
      <w:r w:rsidR="00B67BEB">
        <w:rPr>
          <w:rFonts w:ascii="TimesNewRoman" w:hAnsi="TimesNewRoman"/>
          <w:color w:val="000000" w:themeColor="text1"/>
          <w:lang w:val="ru-RU"/>
        </w:rPr>
        <w:t xml:space="preserve">еринарные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препараты. </w:t>
      </w:r>
    </w:p>
    <w:p w14:paraId="363D6835" w14:textId="7429C67E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Риски Беларуси в отно</w:t>
      </w:r>
      <w:r w:rsidR="00B67BEB">
        <w:rPr>
          <w:rFonts w:ascii="TimesNewRoman" w:hAnsi="TimesNewRoman"/>
          <w:color w:val="000000" w:themeColor="text1"/>
          <w:lang w:val="ru-RU"/>
        </w:rPr>
        <w:t>шении санк</w:t>
      </w:r>
      <w:r w:rsidRPr="001C7019">
        <w:rPr>
          <w:rFonts w:ascii="TimesNewRoman" w:hAnsi="TimesNewRoman"/>
          <w:color w:val="000000" w:themeColor="text1"/>
          <w:lang w:val="ru-RU"/>
        </w:rPr>
        <w:t>ционных ограничений относятся к торговле с европейскими странам и Украиной. Стоимостный объем белорусского агропродовольственного экспорта 2021 году в ЕС составил 460 млн долл. и в Украину – 242 млн долл.  Основными экспортируемыми товарами из Беларуси в страны ЕС является  рапсовое масло, отходы масличного и сахарного производства, этиловый спирт, в Украину –преимущественно готовые пищевые продукты широкого ряда, такие как сливочное масло, сыры, сгущен</w:t>
      </w:r>
      <w:r w:rsidR="00B67BEB">
        <w:rPr>
          <w:rFonts w:ascii="TimesNewRoman" w:hAnsi="TimesNewRoman"/>
          <w:color w:val="000000" w:themeColor="text1"/>
          <w:lang w:val="ru-RU"/>
        </w:rPr>
        <w:t>н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ое молоко и сливки, мясо птицы, солод, минеральная вода, консервы и пр. </w:t>
      </w:r>
    </w:p>
    <w:p w14:paraId="6CD391BE" w14:textId="6E099D89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Объем импортируемой из ЕС агропродовольственной продукции в 2021 году составил 958 млн долл. Основную товарную массу  импорта представляют фрукты, из которых более 50% - яблоки, алкогольная продукция,  рыба, мороженое мясо (свинина0, сыры, какао, кофе, чай и прочая пищевая продукция высокого передела. Также как и Россия, Б</w:t>
      </w:r>
      <w:r w:rsidR="00B67BEB">
        <w:rPr>
          <w:rFonts w:ascii="TimesNewRoman" w:hAnsi="TimesNewRoman"/>
          <w:color w:val="000000" w:themeColor="text1"/>
          <w:lang w:val="ru-RU"/>
        </w:rPr>
        <w:t>еларусь импортирует племенных сельскохозяйствен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ных животных, инкубационные яйца, семена и посадочный материал. </w:t>
      </w:r>
    </w:p>
    <w:p w14:paraId="0B8B13B9" w14:textId="77777777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Большая часть объема агропродовольственных поставок из Украины в Беларусь представлена семенами рапса, отходами пищевых производств, используемых в животноводстве – преимущественно соевым и подсолнечным жмыхом, говядиной, </w:t>
      </w:r>
      <w:r w:rsidRPr="001C7019">
        <w:rPr>
          <w:rFonts w:ascii="TimesNewRoman" w:hAnsi="TimesNewRoman"/>
          <w:color w:val="000000" w:themeColor="text1"/>
          <w:lang w:val="ru-RU"/>
        </w:rPr>
        <w:lastRenderedPageBreak/>
        <w:t>макаронными и кондитерскими изделиями, плодоовощными консервами и другими продуктами глубокой переработки.</w:t>
      </w:r>
    </w:p>
    <w:p w14:paraId="718050AF" w14:textId="77777777" w:rsid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Несмотря на сравнительно небольшой объем агропродовольственной торговли, США поставляют в Россию, а также в Беларусь, семян. племенных животных, их генетического материала.</w:t>
      </w:r>
    </w:p>
    <w:p w14:paraId="6BFBCC34" w14:textId="77777777" w:rsidR="00147C09" w:rsidRPr="001C7019" w:rsidRDefault="00147C0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</w:p>
    <w:p w14:paraId="50EEE8CC" w14:textId="5ABADEF6" w:rsidR="001C7019" w:rsidRPr="001C7019" w:rsidRDefault="00B67BEB" w:rsidP="00B67BEB">
      <w:pPr>
        <w:outlineLvl w:val="0"/>
        <w:rPr>
          <w:rFonts w:ascii="TimesNewRoman" w:hAnsi="TimesNewRoman"/>
          <w:b/>
          <w:color w:val="000000" w:themeColor="text1"/>
          <w:lang w:val="ru-RU"/>
        </w:rPr>
      </w:pPr>
      <w:r>
        <w:rPr>
          <w:rFonts w:ascii="TimesNewRoman" w:hAnsi="TimesNewRoman"/>
          <w:b/>
          <w:color w:val="000000" w:themeColor="text1"/>
          <w:lang w:val="ru-RU"/>
        </w:rPr>
        <w:t xml:space="preserve">       </w:t>
      </w:r>
      <w:r w:rsidR="001C7019" w:rsidRPr="001C7019">
        <w:rPr>
          <w:rFonts w:ascii="TimesNewRoman" w:hAnsi="TimesNewRoman"/>
          <w:b/>
          <w:color w:val="000000" w:themeColor="text1"/>
          <w:lang w:val="ru-RU"/>
        </w:rPr>
        <w:t>Задачи антикризисной повестки в области агропродовольстве</w:t>
      </w:r>
      <w:r>
        <w:rPr>
          <w:rFonts w:ascii="TimesNewRoman" w:hAnsi="TimesNewRoman"/>
          <w:b/>
          <w:color w:val="000000" w:themeColor="text1"/>
          <w:lang w:val="ru-RU"/>
        </w:rPr>
        <w:t>н</w:t>
      </w:r>
      <w:r w:rsidR="001C7019" w:rsidRPr="001C7019">
        <w:rPr>
          <w:rFonts w:ascii="TimesNewRoman" w:hAnsi="TimesNewRoman"/>
          <w:b/>
          <w:color w:val="000000" w:themeColor="text1"/>
          <w:lang w:val="ru-RU"/>
        </w:rPr>
        <w:t>ной торговли</w:t>
      </w:r>
    </w:p>
    <w:p w14:paraId="34F5F4BE" w14:textId="77777777" w:rsidR="00B67BEB" w:rsidRDefault="00B67BEB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</w:p>
    <w:p w14:paraId="7865CDA5" w14:textId="59856C72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Главными задачами антикризисной повестки в области международной агропродовольстве</w:t>
      </w:r>
      <w:r w:rsidR="00B67BEB">
        <w:rPr>
          <w:rFonts w:ascii="TimesNewRoman" w:hAnsi="TimesNewRoman"/>
          <w:color w:val="000000" w:themeColor="text1"/>
          <w:lang w:val="ru-RU"/>
        </w:rPr>
        <w:t>н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ной торговли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является переориентации экспорта и замещение выпадающего импорта, </w:t>
      </w:r>
      <w:r w:rsidR="00B67BEB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для чего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необходим </w:t>
      </w:r>
      <w:r w:rsidRPr="001C7019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>расширять торговые связи с уже име</w:t>
      </w:r>
      <w:r w:rsidR="00B67BEB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>ю</w:t>
      </w:r>
      <w:r w:rsidRPr="001C7019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 xml:space="preserve">щимися торговыми партнерами, </w:t>
      </w:r>
      <w:r w:rsidR="00B67BEB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 xml:space="preserve">а также </w:t>
      </w:r>
      <w:r w:rsidRPr="001C7019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 xml:space="preserve">искать новых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поставщиков и </w:t>
      </w:r>
      <w:r w:rsidRPr="001C7019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>выстраивать новые логистические цепочки.</w:t>
      </w:r>
    </w:p>
    <w:p w14:paraId="748F3696" w14:textId="0CDDE25D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В случае сокращения или даже полного прекращения поставок в «недружественные» страны для сохранения прежних объемов экспорта </w:t>
      </w:r>
      <w:r w:rsidR="00B67BEB" w:rsidRPr="001C7019">
        <w:rPr>
          <w:rFonts w:ascii="TimesNewRoman" w:hAnsi="TimesNewRoman"/>
          <w:color w:val="000000" w:themeColor="text1"/>
          <w:lang w:val="ru-RU"/>
        </w:rPr>
        <w:t xml:space="preserve">России и Беларуси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потребуется </w:t>
      </w:r>
      <w:r w:rsidR="008524B5">
        <w:rPr>
          <w:rFonts w:ascii="TimesNewRoman" w:hAnsi="TimesNewRoman"/>
          <w:color w:val="000000" w:themeColor="text1"/>
          <w:lang w:val="ru-RU"/>
        </w:rPr>
        <w:t>увеличивать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действующие поставки в другие страны, а также</w:t>
      </w:r>
      <w:r w:rsidR="008524B5">
        <w:rPr>
          <w:rFonts w:ascii="TimesNewRoman" w:hAnsi="TimesNewRoman"/>
          <w:color w:val="000000" w:themeColor="text1"/>
          <w:lang w:val="ru-RU"/>
        </w:rPr>
        <w:t xml:space="preserve">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искать новые рынки для </w:t>
      </w:r>
      <w:r w:rsidR="008524B5" w:rsidRPr="001C7019">
        <w:rPr>
          <w:rFonts w:ascii="TimesNewRoman" w:hAnsi="TimesNewRoman"/>
          <w:color w:val="000000" w:themeColor="text1"/>
          <w:lang w:val="ru-RU"/>
        </w:rPr>
        <w:t>значительной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части своей экспортируемой продукции. Правительствами обеих стран в марте были даны поручения </w:t>
      </w:r>
      <w:r w:rsidR="008524B5" w:rsidRPr="001C7019">
        <w:rPr>
          <w:rFonts w:ascii="TimesNewRoman" w:hAnsi="TimesNewRoman"/>
          <w:color w:val="000000" w:themeColor="text1"/>
          <w:lang w:val="ru-RU"/>
        </w:rPr>
        <w:t>агарному</w:t>
      </w:r>
      <w:r w:rsidR="008524B5">
        <w:rPr>
          <w:rFonts w:ascii="TimesNewRoman" w:hAnsi="TimesNewRoman"/>
          <w:color w:val="000000" w:themeColor="text1"/>
          <w:lang w:val="ru-RU"/>
        </w:rPr>
        <w:t xml:space="preserve"> сектору пе</w:t>
      </w:r>
      <w:r w:rsidR="008524B5" w:rsidRPr="001C7019">
        <w:rPr>
          <w:rFonts w:ascii="TimesNewRoman" w:hAnsi="TimesNewRoman"/>
          <w:color w:val="000000" w:themeColor="text1"/>
          <w:lang w:val="ru-RU"/>
        </w:rPr>
        <w:t>ре</w:t>
      </w:r>
      <w:r w:rsidR="008524B5">
        <w:rPr>
          <w:rFonts w:ascii="TimesNewRoman" w:hAnsi="TimesNewRoman"/>
          <w:color w:val="000000" w:themeColor="text1"/>
          <w:lang w:val="ru-RU"/>
        </w:rPr>
        <w:t>ориент</w:t>
      </w:r>
      <w:r w:rsidR="008524B5" w:rsidRPr="001C7019">
        <w:rPr>
          <w:rFonts w:ascii="TimesNewRoman" w:hAnsi="TimesNewRoman"/>
          <w:color w:val="000000" w:themeColor="text1"/>
          <w:lang w:val="ru-RU"/>
        </w:rPr>
        <w:t>ировать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рынки сбыта </w:t>
      </w:r>
      <w:r w:rsidR="008524B5">
        <w:rPr>
          <w:rFonts w:ascii="TimesNewRoman" w:hAnsi="TimesNewRoman"/>
          <w:color w:val="000000" w:themeColor="text1"/>
          <w:lang w:val="ru-RU"/>
        </w:rPr>
        <w:t xml:space="preserve">на восток </w:t>
      </w:r>
      <w:r w:rsidRPr="001C7019">
        <w:rPr>
          <w:rFonts w:ascii="TimesNewRoman" w:hAnsi="TimesNewRoman"/>
          <w:color w:val="000000" w:themeColor="text1"/>
          <w:lang w:val="ru-RU"/>
        </w:rPr>
        <w:t>для минимизации потерь от западных санкция.</w:t>
      </w:r>
    </w:p>
    <w:p w14:paraId="666CD669" w14:textId="77777777" w:rsidR="001C7019" w:rsidRPr="001C7019" w:rsidRDefault="001C7019" w:rsidP="00147C09">
      <w:pPr>
        <w:shd w:val="clear" w:color="auto" w:fill="FFFFFF"/>
        <w:ind w:firstLine="454"/>
        <w:rPr>
          <w:rFonts w:ascii="TimesNewRoman" w:eastAsia="Times New Roman" w:hAnsi="TimesNewRoman" w:cs="Arial"/>
          <w:color w:val="000000" w:themeColor="text1"/>
          <w:lang w:val="ru-RU"/>
        </w:rPr>
      </w:pPr>
    </w:p>
    <w:p w14:paraId="786A5FF8" w14:textId="2B02182C" w:rsidR="001C7019" w:rsidRDefault="00143393" w:rsidP="00147C09">
      <w:pPr>
        <w:pStyle w:val="NormalWeb"/>
        <w:shd w:val="clear" w:color="auto" w:fill="FFFFFF"/>
        <w:spacing w:before="0" w:beforeAutospacing="0" w:after="0" w:afterAutospacing="0"/>
        <w:ind w:firstLine="454"/>
        <w:outlineLvl w:val="0"/>
        <w:rPr>
          <w:rFonts w:ascii="TimesNewRoman" w:hAnsi="TimesNewRoman"/>
          <w:b/>
          <w:i/>
          <w:color w:val="000000" w:themeColor="text1"/>
          <w:lang w:val="ru-RU"/>
        </w:rPr>
      </w:pPr>
      <w:r>
        <w:rPr>
          <w:rFonts w:ascii="TimesNewRoman" w:hAnsi="TimesNewRoman"/>
          <w:b/>
          <w:i/>
          <w:color w:val="000000" w:themeColor="text1"/>
          <w:lang w:val="ru-RU"/>
        </w:rPr>
        <w:t>П</w:t>
      </w:r>
      <w:r w:rsidR="001C7019" w:rsidRPr="008524B5">
        <w:rPr>
          <w:rFonts w:ascii="TimesNewRoman" w:hAnsi="TimesNewRoman"/>
          <w:b/>
          <w:i/>
          <w:color w:val="000000" w:themeColor="text1"/>
          <w:lang w:val="ru-RU"/>
        </w:rPr>
        <w:t>ереориентация агропродовольственного экспорта России и Беларуси</w:t>
      </w:r>
    </w:p>
    <w:p w14:paraId="1CB39908" w14:textId="77777777" w:rsidR="00615FED" w:rsidRPr="008524B5" w:rsidRDefault="00615FED" w:rsidP="00147C09">
      <w:pPr>
        <w:pStyle w:val="NormalWeb"/>
        <w:shd w:val="clear" w:color="auto" w:fill="FFFFFF"/>
        <w:spacing w:before="0" w:beforeAutospacing="0" w:after="0" w:afterAutospacing="0"/>
        <w:ind w:firstLine="454"/>
        <w:outlineLvl w:val="0"/>
        <w:rPr>
          <w:rFonts w:ascii="TimesNewRoman" w:hAnsi="TimesNewRoman"/>
          <w:b/>
          <w:i/>
          <w:color w:val="000000" w:themeColor="text1"/>
          <w:lang w:val="ru-RU"/>
        </w:rPr>
      </w:pPr>
    </w:p>
    <w:p w14:paraId="23F0A787" w14:textId="21741B90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b/>
          <w:i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В настоящее время большинство товарных позиций экспортируемой Россией и Беларусью агропродовольственной продукции остро востребован</w:t>
      </w:r>
      <w:r w:rsidR="008524B5">
        <w:rPr>
          <w:rFonts w:ascii="TimesNewRoman" w:hAnsi="TimesNewRoman"/>
          <w:color w:val="000000" w:themeColor="text1"/>
          <w:lang w:val="ru-RU"/>
        </w:rPr>
        <w:t xml:space="preserve">ы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на мировом рынке, что прежде всего относится к зерну, растительным маслам, семенам масличным и другой продукции масложирового производства. Рост спроса и, соответственно, цен на эти виды продовольствия начался еще период пандемии, однако в настоящее время он усиливается в ввиду прогнозируемого продовольственного кризиса, вероятность которого возрастает в результате </w:t>
      </w:r>
      <w:r w:rsidR="008524B5">
        <w:rPr>
          <w:rFonts w:ascii="TimesNewRoman" w:hAnsi="TimesNewRoman"/>
          <w:color w:val="000000" w:themeColor="text1"/>
          <w:lang w:val="ru-RU"/>
        </w:rPr>
        <w:t>углубления военного конфликта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между Украиной и Россией.  </w:t>
      </w:r>
    </w:p>
    <w:p w14:paraId="6257B863" w14:textId="0EEAB2B8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Россия и Украина являются </w:t>
      </w:r>
      <w:r w:rsidR="008524B5" w:rsidRPr="001C7019">
        <w:rPr>
          <w:rFonts w:ascii="TimesNewRoman" w:hAnsi="TimesNewRoman"/>
          <w:color w:val="000000" w:themeColor="text1"/>
          <w:lang w:val="ru-RU"/>
        </w:rPr>
        <w:t>крупнейшими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экспортерами зерна, обеспечивающими более трети его поставок на международные рынки.  Суммарная доля двух стран в мировом экспорте в 2021 году составила: пшеницы -21,5%, ячменя – 20,5%, кукурузы – 12,7%. Также обе страны являются лидерами среди экспортеров подсолнечного масла, вместе обеспечивающими 55% мировых поставок.</w:t>
      </w:r>
    </w:p>
    <w:p w14:paraId="5A499FB4" w14:textId="77777777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В настоящее время фактически каждая страна, импортирующая зерно, заинтересована в дополнительных закупках для создания своих стратегических запасов. Особенно это касается стран, импортирующих зерно из Украины, - прежде всего Китай, Египет, Турцию, Иран, Саудовскую Аравию и пр.</w:t>
      </w:r>
    </w:p>
    <w:p w14:paraId="5580B240" w14:textId="5CD70260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Ситуацию с дефицитом зерна усугубил только что введенный властями Индии запрет на экспорт пшеницы в 2022-2023 году, перечеркивающий </w:t>
      </w:r>
      <w:r w:rsidR="008524B5">
        <w:rPr>
          <w:rFonts w:ascii="TimesNewRoman" w:hAnsi="TimesNewRoman"/>
          <w:color w:val="000000" w:themeColor="text1"/>
          <w:lang w:val="ru-RU"/>
        </w:rPr>
        <w:t xml:space="preserve">ее </w:t>
      </w:r>
      <w:r w:rsidRPr="001C7019">
        <w:rPr>
          <w:rFonts w:ascii="TimesNewRoman" w:hAnsi="TimesNewRoman"/>
          <w:color w:val="000000" w:themeColor="text1"/>
          <w:lang w:val="ru-RU"/>
        </w:rPr>
        <w:t>прежние планы на экспорт рекордного объема пшеницы в 10 млн тонн на фоне растущего мирового спроса и беспрецедентного роста цен на зерно и даже начавшиеся переговоры с Египтом о начале поставок.</w:t>
      </w:r>
    </w:p>
    <w:p w14:paraId="454336BD" w14:textId="072A3F93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Данная ситуация открывает новые рынки и расширяет возможности для других экспортеров зерна из ЕАЭС. Так, снятый Ираном запрет на поставки пшеницы из третьих стран и взятый курс на формирование стратегических зерновых запасов за счет импорта, объем которого может достигнуть 8 млн тонн, позволяет Казахстану переориентировать экспорт пшеницы из Афганистана в Иран.</w:t>
      </w:r>
      <w:r w:rsidR="0082217B">
        <w:rPr>
          <w:rFonts w:ascii="TimesNewRoman" w:hAnsi="TimesNewRoman"/>
          <w:color w:val="000000" w:themeColor="text1"/>
          <w:lang w:val="ru-RU"/>
        </w:rPr>
        <w:t xml:space="preserve"> </w:t>
      </w:r>
      <w:r w:rsidRPr="001C7019">
        <w:rPr>
          <w:rFonts w:ascii="TimesNewRoman" w:hAnsi="TimesNewRoman"/>
          <w:color w:val="000000" w:themeColor="text1"/>
          <w:lang w:val="ru-RU"/>
        </w:rPr>
        <w:t>Также идут переговоры между Ливаном и Казахстаном о поставках казахстанской пшеницы.</w:t>
      </w:r>
    </w:p>
    <w:p w14:paraId="3E97C34E" w14:textId="77777777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</w:p>
    <w:p w14:paraId="5F2C6E96" w14:textId="5BA4FD14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Тоже касается и растительных масел.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Засуха в Канаде, являющейся крупнейшим в мире экспортером рапсового масла, на долю которого приходится более половины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lastRenderedPageBreak/>
        <w:t xml:space="preserve">мирового экспорта, значительно </w:t>
      </w:r>
      <w:r w:rsidR="0082217B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уменьшила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посевы рапса, в то время как засуха в Южной Америке сократила поставки сои на 14 млн тонн по сравнению с прошлым годом. Аналогичная ситуация сложилась и с пальмовым маслом, где поставки были ограничены из-за снижения темпов роста производства. Ситуацию осложняют экспортные огр</w:t>
      </w:r>
      <w:r w:rsidR="0082217B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аничения, введенные Индонезией -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крупнейшим поставщиком пальмового масла - чтобы снизить влияние роста </w:t>
      </w:r>
      <w:r w:rsidR="0082217B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мировых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цен на </w:t>
      </w:r>
      <w:r w:rsidR="0082217B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внутренний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, в </w:t>
      </w:r>
      <w:r w:rsidR="0082217B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результате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чего рынок </w:t>
      </w:r>
      <w:r w:rsidR="0082217B">
        <w:rPr>
          <w:rFonts w:ascii="TimesNewRoman" w:hAnsi="TimesNewRoman"/>
          <w:color w:val="000000" w:themeColor="text1"/>
          <w:lang w:val="ru-RU"/>
        </w:rPr>
        <w:t>мировой рынок с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ократился на 26 млн тонн </w:t>
      </w:r>
      <w:r w:rsidRPr="001C7019">
        <w:rPr>
          <w:rFonts w:ascii="TimesNewRoman" w:eastAsia="Times New Roman" w:hAnsi="TimesNewRoman" w:cs="Arial"/>
          <w:color w:val="000000" w:themeColor="text1"/>
          <w:shd w:val="clear" w:color="auto" w:fill="FFFFFF"/>
          <w:lang w:val="ru-RU"/>
        </w:rPr>
        <w:t>сырья.</w:t>
      </w:r>
    </w:p>
    <w:p w14:paraId="469B55DF" w14:textId="78562CC8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Нарастающий дефицит растительных масел в мире может серьезно затронуть потребительский рынок и ситуацию с продовольственной безопасностью в странах, импортирующих масла для удовлетворения потребностей </w:t>
      </w:r>
      <w:r w:rsidR="0082217B">
        <w:rPr>
          <w:rFonts w:ascii="TimesNewRoman" w:hAnsi="TimesNewRoman"/>
          <w:color w:val="000000" w:themeColor="text1"/>
          <w:lang w:val="ru-RU"/>
        </w:rPr>
        <w:t>населения</w:t>
      </w:r>
      <w:r w:rsidRPr="001C7019">
        <w:rPr>
          <w:rFonts w:ascii="TimesNewRoman" w:hAnsi="TimesNewRoman"/>
          <w:color w:val="000000" w:themeColor="text1"/>
          <w:lang w:val="ru-RU"/>
        </w:rPr>
        <w:t>. К основн</w:t>
      </w:r>
      <w:r w:rsidR="0082217B">
        <w:rPr>
          <w:rFonts w:ascii="TimesNewRoman" w:hAnsi="TimesNewRoman"/>
          <w:color w:val="000000" w:themeColor="text1"/>
          <w:lang w:val="ru-RU"/>
        </w:rPr>
        <w:t xml:space="preserve">ым импортерам относятся Индия,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Китай, страны Ближнего Востока и Северной Африки, </w:t>
      </w:r>
      <w:r w:rsidR="0082217B">
        <w:rPr>
          <w:rFonts w:ascii="TimesNewRoman" w:hAnsi="TimesNewRoman"/>
          <w:color w:val="000000" w:themeColor="text1"/>
          <w:lang w:val="ru-RU"/>
        </w:rPr>
        <w:t>Турция</w:t>
      </w:r>
      <w:r w:rsidRPr="001C7019">
        <w:rPr>
          <w:rFonts w:ascii="TimesNewRoman" w:hAnsi="TimesNewRoman"/>
          <w:color w:val="000000" w:themeColor="text1"/>
          <w:lang w:val="ru-RU"/>
        </w:rPr>
        <w:t>, Иран и Египет.</w:t>
      </w:r>
    </w:p>
    <w:p w14:paraId="503A1CA2" w14:textId="77777777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</w:p>
    <w:p w14:paraId="60695DC6" w14:textId="1D00E6D9" w:rsidR="001C7019" w:rsidRPr="001C7019" w:rsidRDefault="001C7019" w:rsidP="00147C09">
      <w:pPr>
        <w:shd w:val="clear" w:color="auto" w:fill="FFFFFF"/>
        <w:ind w:firstLine="454"/>
        <w:outlineLvl w:val="0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b/>
          <w:i/>
          <w:color w:val="000000" w:themeColor="text1"/>
          <w:lang w:val="ru-RU"/>
        </w:rPr>
        <w:t>Рап</w:t>
      </w:r>
      <w:r w:rsidR="0082217B">
        <w:rPr>
          <w:rFonts w:ascii="TimesNewRoman" w:eastAsia="Times New Roman" w:hAnsi="TimesNewRoman"/>
          <w:b/>
          <w:i/>
          <w:color w:val="000000" w:themeColor="text1"/>
          <w:lang w:val="ru-RU"/>
        </w:rPr>
        <w:t>с</w:t>
      </w:r>
      <w:r w:rsidRPr="001C7019">
        <w:rPr>
          <w:rFonts w:ascii="TimesNewRoman" w:eastAsia="Times New Roman" w:hAnsi="TimesNewRoman"/>
          <w:b/>
          <w:i/>
          <w:color w:val="000000" w:themeColor="text1"/>
          <w:lang w:val="ru-RU"/>
        </w:rPr>
        <w:t>овое масло</w:t>
      </w:r>
    </w:p>
    <w:p w14:paraId="453F567D" w14:textId="6513B591" w:rsidR="001C7019" w:rsidRPr="001C7019" w:rsidRDefault="001C7019" w:rsidP="00147C09">
      <w:pPr>
        <w:shd w:val="clear" w:color="auto" w:fill="FFFFFF"/>
        <w:ind w:firstLine="454"/>
        <w:outlineLvl w:val="3"/>
        <w:rPr>
          <w:rFonts w:ascii="TimesNewRoman" w:eastAsia="Times New Roman" w:hAnsi="TimesNewRoman"/>
          <w:i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Среди растительных масел рапсовое занимает третье место в мире по объему производства после пальмового и соевого. Стоимостный объем мирового экспорта рапсового масла в за период 2019-2021 год вырос почти в два раза и составил 12,14 млрд долл. Россия является третьим по </w:t>
      </w:r>
      <w:r w:rsidR="0082217B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величине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экспортером рапсового масла после Канады и  Германии с долей 8%. В свою очередь,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рапсовое масло входит в тройку лидеров российских экспортных товаров от масложировой отрасли. За последние 5 лет объем поставок увеличился более чем в 3 раза как в натуральном, так и в стоимостном выражении. До 2017 года основными покупателями рапсового масла из России </w:t>
      </w:r>
      <w:r w:rsidR="0082217B">
        <w:rPr>
          <w:rFonts w:ascii="TimesNewRoman" w:hAnsi="TimesNewRoman"/>
          <w:color w:val="000000" w:themeColor="text1"/>
          <w:lang w:val="ru-RU"/>
        </w:rPr>
        <w:t xml:space="preserve">были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страны ЕС (прежде всего, Норвегия), последние пять лет ключевыми рынками сбыта являются Китай и Норвегия, </w:t>
      </w:r>
      <w:r w:rsidR="000E647C" w:rsidRPr="001C7019">
        <w:rPr>
          <w:rFonts w:ascii="TimesNewRoman" w:hAnsi="TimesNewRoman"/>
          <w:color w:val="000000" w:themeColor="text1"/>
          <w:lang w:val="ru-RU"/>
        </w:rPr>
        <w:t>характеризующиеся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устойчивым спросом и положительной динамикой поставок. В настоящее время  поставки в в эти две страны, фактически в равных частях, составляет 75% всего российского экспорта рапсового масла. </w:t>
      </w:r>
    </w:p>
    <w:p w14:paraId="29E5BFEB" w14:textId="365FCCB8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Рапс является основной масличной культурой в Беларуси в силу его наибольшей урожайности и высокой рентабельности в местных агроклиматических условиях. Относительно небольшие объемы производства рапса обусловили потребление рапсового масла преимущественно на внутреннем рынке, однако благодаря высокой </w:t>
      </w:r>
      <w:r w:rsidR="000E647C">
        <w:rPr>
          <w:rFonts w:ascii="TimesNewRoman" w:eastAsia="Times New Roman" w:hAnsi="TimesNewRoman"/>
          <w:color w:val="000000" w:themeColor="text1"/>
          <w:lang w:val="ru-RU"/>
        </w:rPr>
        <w:t>маржинальности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и быстро растущем</w:t>
      </w:r>
      <w:r w:rsidR="000E647C">
        <w:rPr>
          <w:rFonts w:ascii="TimesNewRoman" w:eastAsia="Times New Roman" w:hAnsi="TimesNewRoman"/>
          <w:color w:val="000000" w:themeColor="text1"/>
          <w:lang w:val="ru-RU"/>
        </w:rPr>
        <w:t>у спросу в мире в последние годы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рапсовое масло становится одним из наиболее востребованных белорусских товаров в третьих странах. За последние 3 года объем </w:t>
      </w:r>
      <w:r w:rsidR="000E647C">
        <w:rPr>
          <w:rFonts w:ascii="TimesNewRoman" w:eastAsia="Times New Roman" w:hAnsi="TimesNewRoman"/>
          <w:color w:val="000000" w:themeColor="text1"/>
          <w:lang w:val="ru-RU"/>
        </w:rPr>
        <w:t xml:space="preserve"> его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поставок за пределы ЕАЭС вырос в 2, 5 раза, составив более 250 млн долл. По стоимостному объему экспорта в целом Беларусь вошла в топ-10 мировых экспортеров данного продукта.</w:t>
      </w:r>
    </w:p>
    <w:p w14:paraId="6E007149" w14:textId="77777777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Почти весь объем экспорта направляется в страны ЕС, доля поставок в Китай составляет около 6% (данные 2021 года). </w:t>
      </w:r>
    </w:p>
    <w:p w14:paraId="2206F256" w14:textId="3AAC86A3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С точки зрения поставок на китайский рынок рапсовое масло из России и Беларуси обладает высоким экспортным потенциалом.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Китай является </w:t>
      </w:r>
      <w:r w:rsidR="000E647C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крупнейшем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импортером растительных масел, причем в последние годы по мере роста доходов населения наблюдается переключение потребительского спроса с соевого на более полезные масла, подсолнечное и рапсовое. </w:t>
      </w:r>
      <w:r w:rsidRPr="001C7019">
        <w:rPr>
          <w:rFonts w:ascii="TimesNewRoman" w:hAnsi="TimesNewRoman"/>
          <w:color w:val="000000" w:themeColor="text1"/>
          <w:lang w:val="ru-RU"/>
        </w:rPr>
        <w:t>По прогнозам экспертов среднегодовой темп роста потребления подсолнечного масла до 2024 года будет составлять 11%, рапсового – 3,7%. В настоящее время Китай импортирует больше 2 млн тонн рапсового масла стоимостью 2, 28 млрд долл</w:t>
      </w:r>
      <w:r w:rsidR="000E647C">
        <w:rPr>
          <w:rFonts w:ascii="TimesNewRoman" w:hAnsi="TimesNewRoman"/>
          <w:color w:val="000000" w:themeColor="text1"/>
          <w:lang w:val="ru-RU"/>
        </w:rPr>
        <w:t>.</w:t>
      </w:r>
      <w:r w:rsidRPr="001C7019">
        <w:rPr>
          <w:rFonts w:ascii="TimesNewRoman" w:hAnsi="TimesNewRoman"/>
          <w:color w:val="000000" w:themeColor="text1"/>
          <w:lang w:val="ru-RU"/>
        </w:rPr>
        <w:t>, при этом более 80% экспорта обеспечивается</w:t>
      </w:r>
      <w:r w:rsidR="000E647C">
        <w:rPr>
          <w:rFonts w:ascii="TimesNewRoman" w:hAnsi="TimesNewRoman"/>
          <w:color w:val="000000" w:themeColor="text1"/>
          <w:lang w:val="ru-RU"/>
        </w:rPr>
        <w:t xml:space="preserve"> Украиной. Для того чтобы компен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сировать выпадающие поставки украинской продукции, Китай должен будет переориентировать импорт на другие страны. Учитывая, </w:t>
      </w:r>
      <w:r w:rsidR="000E647C" w:rsidRPr="001C7019">
        <w:rPr>
          <w:rFonts w:ascii="TimesNewRoman" w:hAnsi="TimesNewRoman"/>
          <w:color w:val="000000" w:themeColor="text1"/>
          <w:lang w:val="ru-RU"/>
        </w:rPr>
        <w:t xml:space="preserve">что Украина также обеспечивает </w:t>
      </w:r>
      <w:r w:rsidR="000E647C">
        <w:rPr>
          <w:rFonts w:ascii="TimesNewRoman" w:hAnsi="TimesNewRoman"/>
          <w:color w:val="000000" w:themeColor="text1"/>
          <w:lang w:val="ru-RU"/>
        </w:rPr>
        <w:t xml:space="preserve">и </w:t>
      </w:r>
      <w:r w:rsidRPr="001C7019">
        <w:rPr>
          <w:rFonts w:ascii="TimesNewRoman" w:hAnsi="TimesNewRoman"/>
          <w:color w:val="000000" w:themeColor="text1"/>
          <w:lang w:val="ru-RU"/>
        </w:rPr>
        <w:t>64% импорта подсолнечного</w:t>
      </w:r>
      <w:r w:rsidR="000E647C">
        <w:rPr>
          <w:rFonts w:ascii="TimesNewRoman" w:hAnsi="TimesNewRoman"/>
          <w:color w:val="000000" w:themeColor="text1"/>
          <w:lang w:val="ru-RU"/>
        </w:rPr>
        <w:t xml:space="preserve"> масла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, возможно предположить, что частично и эти потери Китаю придется компенсировать за счет других видов растительных масел. </w:t>
      </w:r>
    </w:p>
    <w:p w14:paraId="7F8B879C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Общий экспорт рапсового масла из России (803 тыс. тонн) и Беларуси (190 тыс. тонн) составляет около 1 млн тонн, значительная часть которого может быть направлена в Китай. </w:t>
      </w:r>
    </w:p>
    <w:p w14:paraId="26DE589F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b/>
          <w:i/>
          <w:color w:val="000000" w:themeColor="text1"/>
          <w:shd w:val="clear" w:color="auto" w:fill="FFFFFF"/>
          <w:lang w:val="ru-RU"/>
        </w:rPr>
      </w:pPr>
    </w:p>
    <w:p w14:paraId="3AFA836F" w14:textId="77777777" w:rsidR="001C7019" w:rsidRPr="001C7019" w:rsidRDefault="001C7019" w:rsidP="00147C09">
      <w:pPr>
        <w:ind w:firstLine="454"/>
        <w:outlineLvl w:val="0"/>
        <w:rPr>
          <w:rFonts w:ascii="TimesNewRoman" w:eastAsia="Times New Roman" w:hAnsi="TimesNewRoman"/>
          <w:b/>
          <w:i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b/>
          <w:i/>
          <w:color w:val="000000" w:themeColor="text1"/>
          <w:shd w:val="clear" w:color="auto" w:fill="FFFFFF"/>
          <w:lang w:val="ru-RU"/>
        </w:rPr>
        <w:t xml:space="preserve">Жмых и шрот </w:t>
      </w:r>
    </w:p>
    <w:p w14:paraId="37911197" w14:textId="247DB8FE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Значительную долю российского экспорта в европейс</w:t>
      </w:r>
      <w:r w:rsidR="000E647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к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ие страны занимает отходы переработки масложировой продукции – жмых и шрот (подсолнечный, рапсовый, соевый), используемый в качестве кормов в животноводстве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.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Всего Россия экспортирует около 1, 7 млн тонн данной продукции стоимостью более 1 млрд долл</w:t>
      </w:r>
      <w:r w:rsidR="000E647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., из нее на подсолнечный шрот,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являющ</w:t>
      </w:r>
      <w:r w:rsidR="000E647C">
        <w:rPr>
          <w:rFonts w:ascii="TimesNewRoman" w:eastAsia="Times New Roman" w:hAnsi="TimesNewRoman"/>
          <w:color w:val="000000" w:themeColor="text1"/>
          <w:lang w:val="ru-RU"/>
        </w:rPr>
        <w:t>ий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ся одним из важнейших протеиновых продуктов в кормлении жвачных животных,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приходится 1,27 млн тонн стоимостью 578 млн долл. </w:t>
      </w:r>
    </w:p>
    <w:p w14:paraId="535CA6A5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 страны ЕС Россия экспортирует около 80% данных видов продукции стоимостью 593 млн долларов (из них 354 млн приходится на подсолнечный шрот и 239 млн – на соевый). </w:t>
      </w:r>
    </w:p>
    <w:p w14:paraId="2471EB26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Вторым ключевым импортером российского шрота является Турция  с долей около 20%. В 2021 году стоимостный объем экспорта российского шрота в Турцию составил 168 млн долл. (115,5 млн-подсолнечный и 52, 5 -соевый). За последние пять лет российский экспорт данной продукции вырос в пять раз, причем только за 2021 год – на 71%.</w:t>
      </w:r>
    </w:p>
    <w:p w14:paraId="4156D72A" w14:textId="61EB8776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Всего </w:t>
      </w:r>
      <w:r w:rsidR="0050787B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Турция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в 2021 году импортировала 910,7 млн тонн   соевого шрота на сумму 431,7 млн долл. и  и 1 млн тонн подсолнечного шрота стоимостью 302,6 млн долл. За последние 5 лет импорт обоих продуктов вырос на 50%. Согласно прогнозам экспертам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Oil World</w:t>
      </w:r>
      <w:r w:rsidR="0050787B">
        <w:rPr>
          <w:rFonts w:ascii="TimesNewRoman" w:eastAsia="Times New Roman" w:hAnsi="TimesNewRoman"/>
          <w:color w:val="000000" w:themeColor="text1"/>
          <w:lang w:val="ru-RU"/>
        </w:rPr>
        <w:t>,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рост потребление подсолнечн</w:t>
      </w:r>
      <w:r w:rsidR="0050787B">
        <w:rPr>
          <w:rFonts w:ascii="TimesNewRoman" w:eastAsia="Times New Roman" w:hAnsi="TimesNewRoman"/>
          <w:color w:val="000000" w:themeColor="text1"/>
          <w:lang w:val="ru-RU"/>
        </w:rPr>
        <w:t>о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го шрота в текущем году вырастит до рекордных 2,6 млн тонн, а при отстающем росте производства от роста потребления данной продукции ее импорт может достичь 1,2 млн тонн</w:t>
      </w:r>
      <w:r w:rsidRPr="001C7019">
        <w:rPr>
          <w:rStyle w:val="FootnoteReference"/>
          <w:rFonts w:ascii="TimesNewRoman" w:eastAsia="Times New Roman" w:hAnsi="TimesNewRoman"/>
          <w:color w:val="000000" w:themeColor="text1"/>
          <w:lang w:val="ru-RU"/>
        </w:rPr>
        <w:footnoteReference w:id="13"/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.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</w:t>
      </w:r>
    </w:p>
    <w:p w14:paraId="3B892F3D" w14:textId="23B8998D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Основным поставщиком подсолнечного шрота в Турцию наряду с Россией является Украина, устойчиво обеспечивающая в течение последних 10 лет не </w:t>
      </w:r>
      <w:r w:rsidR="0050787B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менее 25% импорта. В 2021 году украинс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к</w:t>
      </w:r>
      <w:r w:rsidR="0050787B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е поставки в 2021 году составили около 280 тыс</w:t>
      </w:r>
      <w:r w:rsidR="0050787B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тонн подсолнечного шрота на  сумму 87,2 млн долл. </w:t>
      </w:r>
    </w:p>
    <w:p w14:paraId="18E60DDB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Ведущим мировым импортером шрота и жмыха является Китай, на который приходится больше 45 % мирового импорта данной продукции. В 2021 году Китаем было импортировано 4, 9 млн тонн продукции на сумму 1,67 млрд долл. Российские экспортеры заинтересованы в выходе на китайский рынок, для этого в последние два года была реализована аккредитация 37 российских предприятий-производителей продукции трех видов шрота подсолнечного, соевого и рапсового. Эксперты оценивают потенциальный объем экспорта российского шрота на китайский рынок в 2,5 млн тонн в год</w:t>
      </w:r>
      <w:r w:rsidRPr="001C7019">
        <w:rPr>
          <w:rStyle w:val="FootnoteReference"/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footnoteReference w:id="14"/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. </w:t>
      </w:r>
    </w:p>
    <w:p w14:paraId="4CAE441A" w14:textId="1692E23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Ключевым экспортером </w:t>
      </w:r>
      <w:r w:rsidR="0050787B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подсолнечного шрота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является Украина, обеспечивающая около 30%  </w:t>
      </w:r>
      <w:r w:rsidR="0050787B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импорта в Китае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, причем объем поставок из Украины за последн</w:t>
      </w:r>
      <w:r w:rsidR="00322FA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е 4 года увеличился  в 4,5 раз. В 2021 году Украина экспортировала в Китай 1,78 млн тонн подсолнечного шрота на сумму 675,4 млн долл. </w:t>
      </w:r>
    </w:p>
    <w:p w14:paraId="54778677" w14:textId="5B9932BF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Вследстви</w:t>
      </w:r>
      <w:r w:rsidR="00322FA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е высокой доли Украины в импортной продукции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, у Турции и Китая могут возникнуть проблемы дефицита </w:t>
      </w:r>
      <w:r w:rsidR="00322FA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шрота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, вызванные прогнозируемым сокращением поставок из Украины в текущем году. </w:t>
      </w:r>
    </w:p>
    <w:p w14:paraId="086E6816" w14:textId="032082BC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Объемы российского экспорта шрота в европейские страны в целом укладываются в объемы возможных потерь, который эти страны будут вынуждены </w:t>
      </w:r>
      <w:r w:rsidR="00322FA9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компенсировать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поставками из других стран. </w:t>
      </w:r>
    </w:p>
    <w:p w14:paraId="0E9BDA34" w14:textId="7BA65DB9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Рынки Китая и Турции являются наиболее перспективными для экспорта российского шрота и в долгосрочной перспективе, так как Россия является ключевым торговым партнером этих стран в отношении всего спектра </w:t>
      </w:r>
      <w:r w:rsidR="00322FA9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продукции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масложировой отрасли. </w:t>
      </w:r>
    </w:p>
    <w:p w14:paraId="0C0EB7F0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i/>
          <w:color w:val="000000" w:themeColor="text1"/>
          <w:lang w:val="ru-RU"/>
        </w:rPr>
      </w:pPr>
    </w:p>
    <w:p w14:paraId="2BB32AC3" w14:textId="77777777" w:rsidR="001C7019" w:rsidRPr="001C7019" w:rsidRDefault="001C7019" w:rsidP="00147C09">
      <w:pPr>
        <w:ind w:firstLine="454"/>
        <w:outlineLvl w:val="0"/>
        <w:rPr>
          <w:rFonts w:ascii="TimesNewRoman" w:eastAsia="Times New Roman" w:hAnsi="TimesNewRoman"/>
          <w:b/>
          <w:i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b/>
          <w:i/>
          <w:color w:val="000000" w:themeColor="text1"/>
          <w:lang w:val="ru-RU"/>
        </w:rPr>
        <w:t>Свекловичный жом</w:t>
      </w:r>
    </w:p>
    <w:p w14:paraId="137C33A3" w14:textId="4EA5F37A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Свекловичный жом вырабатывается из отходом сырья при производстве свекловичного сахара и служит питательно ценным кормом или кормовыми добавками в </w:t>
      </w:r>
      <w:r w:rsidR="00322FA9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lastRenderedPageBreak/>
        <w:t>животноводстве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. На внутреннем рынке России и Беларуси жом используется мало, что связано с отсутствием традиций применения этой продукции и недостаточным распространением наиболее эффективных практик ее производства. Основной объем произведенного свекловичного жома поставляется в третьи страны. </w:t>
      </w:r>
    </w:p>
    <w:p w14:paraId="1ED5C1EB" w14:textId="1C795F82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Несмотря на совсем небольшую долю в агропродовольственном экспорте (0,8% в российском и 0,35% в белорусском) свекловичный жом является высоко маржинальным и экологически привлекательным товаром, характеризующимся быстро растущим спросом на мировом рынке. Хотя основными мировыми импортерами данной </w:t>
      </w:r>
      <w:r w:rsidR="00322FA9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продукции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являются Китай, Турция и Республика Корея, ее поставки </w:t>
      </w:r>
      <w:r w:rsidR="00322FA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на да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льние расстояния ограничены высокой стоимостью логистики из-за сложности транспортировки данных гру</w:t>
      </w:r>
      <w:r w:rsidR="00322FA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зов (высокая гигроскопичность,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низкая насыпная плотность и пр</w:t>
      </w:r>
      <w:r w:rsidR="00322FA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). </w:t>
      </w:r>
    </w:p>
    <w:p w14:paraId="097D15B6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Большая часть экспорта жома реализуется в европейских странах. Так, в поставках из России в 2021 году (1,27 млн тонн на сумму 240, 3 млн долл.) доля европейских стран составила 88% , Турция - 2,3% и Китай - 7,3% (за счет поставок из Алтайского края и Поволжья). </w:t>
      </w:r>
    </w:p>
    <w:p w14:paraId="7751D19E" w14:textId="77777777" w:rsidR="00322FA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Экспорт из Беларуси, объем которого в 2021 году составил 57 тыс.</w:t>
      </w:r>
    </w:p>
    <w:p w14:paraId="1EB6A995" w14:textId="18E3A0F9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тонн и 12,3 млн долл., осуществляется в европейские страны с ключевыми импортерами Данией и Литвой и в Марокко (6%). </w:t>
      </w:r>
    </w:p>
    <w:p w14:paraId="60947106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Страны ЕС являются не только основным импортерами свекловичного жома, но и активными инвесторами данной отрасли, локализующими высокотехнологичных линии по производству наиболее рентабельных видов данной продукции (гранулированный жом) на сахаропроизводящих предприятиях. </w:t>
      </w:r>
    </w:p>
    <w:p w14:paraId="39C0E05A" w14:textId="61F3CA7E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 случае сокращения торгово-экономического сотрудничества с европейскими странами в этой области наиболее </w:t>
      </w:r>
      <w:r w:rsidR="00322FA9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перспективным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направлением переориентации экспорта является Китай. </w:t>
      </w:r>
    </w:p>
    <w:p w14:paraId="376BA91F" w14:textId="7250BDEA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Китай является крупнейшим потребителем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свекловичного жома с годовыми объемами, превышающими 1 млн тонн, при этом ежегодный объем импорта жома оценивается в 300 тыс. тонн.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В 2020 году произошел существенный рост импорта свекловичного жома — более чем в 5 раз, в 2021он вырос более чем в два раза. Увеличение объемов импорта связано в первую очередь с восстановлением поголовья свиней в Китае после вспышки африканской чумы свиней в 2018-2019 годах. Также Китай диверсифицирует географию импорта, что открывает хорошие </w:t>
      </w:r>
      <w:r w:rsidR="00A47730" w:rsidRPr="001C7019">
        <w:rPr>
          <w:rFonts w:ascii="TimesNewRoman" w:eastAsia="Times New Roman" w:hAnsi="TimesNewRoman"/>
          <w:color w:val="000000" w:themeColor="text1"/>
          <w:lang w:val="ru-RU"/>
        </w:rPr>
        <w:t>перспективы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для российских и белорусских производителей свекловичного жома, с которыми китайской стороной был заключен ряд соглашений. </w:t>
      </w:r>
    </w:p>
    <w:p w14:paraId="3843EE97" w14:textId="5BC82484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Развитие сотрудничества с Китаем в этой области должно включать китайские инвестиции, </w:t>
      </w:r>
      <w:r w:rsidR="00A47730" w:rsidRPr="001C7019">
        <w:rPr>
          <w:rFonts w:ascii="TimesNewRoman" w:hAnsi="TimesNewRoman"/>
          <w:color w:val="000000" w:themeColor="text1"/>
          <w:lang w:val="ru-RU"/>
        </w:rPr>
        <w:t>направленные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на технологическое обеспечение отрасли, а также разработку наиболее эффективных в техническом и </w:t>
      </w:r>
      <w:r w:rsidR="00A47730" w:rsidRPr="001C7019">
        <w:rPr>
          <w:rFonts w:ascii="TimesNewRoman" w:hAnsi="TimesNewRoman"/>
          <w:color w:val="000000" w:themeColor="text1"/>
          <w:lang w:val="ru-RU"/>
        </w:rPr>
        <w:t>логистическом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отношении способов доставки данной продукции из России и Белоруссии в Китай.</w:t>
      </w:r>
    </w:p>
    <w:p w14:paraId="2124F904" w14:textId="77777777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Помимо кормов из свекловичного жома производится такая ценная и востребованная на внутреннем и внешнем рынках продукция, как пищевой пектин, пектиновые клеи и пищевые волокна. Также отходы сахарного производства являются одним из основных источником биогаза, который широко производится, а также и применяется в сельском хозяйстве стран, использующих зеленые технологии.</w:t>
      </w:r>
    </w:p>
    <w:p w14:paraId="2271BFFC" w14:textId="77777777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</w:p>
    <w:p w14:paraId="1823FC24" w14:textId="77777777" w:rsidR="00721B8B" w:rsidRDefault="001C7019" w:rsidP="00721B8B">
      <w:pPr>
        <w:ind w:firstLine="454"/>
        <w:outlineLvl w:val="0"/>
        <w:rPr>
          <w:rFonts w:ascii="TimesNewRoman" w:hAnsi="TimesNewRoman"/>
          <w:b/>
          <w:i/>
          <w:color w:val="000000" w:themeColor="text1"/>
          <w:lang w:val="ru-RU"/>
        </w:rPr>
      </w:pPr>
      <w:r w:rsidRPr="001C7019">
        <w:rPr>
          <w:rFonts w:ascii="TimesNewRoman" w:hAnsi="TimesNewRoman"/>
          <w:b/>
          <w:i/>
          <w:color w:val="000000" w:themeColor="text1"/>
          <w:lang w:val="ru-RU"/>
        </w:rPr>
        <w:t>Рыба и морепродукты</w:t>
      </w:r>
    </w:p>
    <w:p w14:paraId="00BDC597" w14:textId="378CBE8E" w:rsidR="001C7019" w:rsidRPr="00721B8B" w:rsidRDefault="001C7019" w:rsidP="00721B8B">
      <w:pPr>
        <w:ind w:firstLine="454"/>
        <w:outlineLvl w:val="0"/>
        <w:rPr>
          <w:rFonts w:ascii="TimesNewRoman" w:hAnsi="TimesNewRoman"/>
          <w:b/>
          <w:i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Основной  товарной позицией экспорта ЕАЭС в третьи страны является рыба и морепродукты,</w:t>
      </w:r>
      <w:r w:rsidR="00A47730">
        <w:rPr>
          <w:rFonts w:ascii="TimesNewRoman" w:hAnsi="TimesNewRoman"/>
          <w:color w:val="000000" w:themeColor="text1"/>
          <w:lang w:val="ru-RU"/>
        </w:rPr>
        <w:t xml:space="preserve">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которая на 99% обеспечивается российским экспортом. </w:t>
      </w:r>
    </w:p>
    <w:p w14:paraId="0B51CFFB" w14:textId="3AAE3DCC" w:rsidR="001C7019" w:rsidRPr="001C7019" w:rsidRDefault="00A47730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Промысловая</w:t>
      </w:r>
      <w:r w:rsidR="001C7019" w:rsidRPr="001C7019">
        <w:rPr>
          <w:rFonts w:ascii="TimesNewRoman" w:hAnsi="TimesNewRoman"/>
          <w:color w:val="000000" w:themeColor="text1"/>
          <w:lang w:val="ru-RU"/>
        </w:rPr>
        <w:t xml:space="preserve"> рыба и мореп</w:t>
      </w:r>
      <w:r>
        <w:rPr>
          <w:rFonts w:ascii="TimesNewRoman" w:hAnsi="TimesNewRoman"/>
          <w:color w:val="000000" w:themeColor="text1"/>
          <w:lang w:val="ru-RU"/>
        </w:rPr>
        <w:t>ро</w:t>
      </w:r>
      <w:r w:rsidR="001C7019" w:rsidRPr="001C7019">
        <w:rPr>
          <w:rFonts w:ascii="TimesNewRoman" w:hAnsi="TimesNewRoman"/>
          <w:color w:val="000000" w:themeColor="text1"/>
          <w:lang w:val="ru-RU"/>
        </w:rPr>
        <w:t>дукты является одним из наиболее ценных биоресурсов, находящихся в распоряжении России. Экспорт мороженой ры</w:t>
      </w:r>
      <w:r>
        <w:rPr>
          <w:rFonts w:ascii="TimesNewRoman" w:hAnsi="TimesNewRoman"/>
          <w:color w:val="000000" w:themeColor="text1"/>
          <w:lang w:val="ru-RU"/>
        </w:rPr>
        <w:t>бы и крабов явля</w:t>
      </w:r>
      <w:r w:rsidR="001C7019" w:rsidRPr="001C7019">
        <w:rPr>
          <w:rFonts w:ascii="TimesNewRoman" w:hAnsi="TimesNewRoman"/>
          <w:color w:val="000000" w:themeColor="text1"/>
          <w:lang w:val="ru-RU"/>
        </w:rPr>
        <w:t xml:space="preserve">ется основной статьей ее экспортных доходов, уступая только зерновым. В 2021 году стоимостный объем экспорта этой продукции составил 5,8 млрд долл. Основными импортерами российской </w:t>
      </w:r>
      <w:r>
        <w:rPr>
          <w:rFonts w:ascii="TimesNewRoman" w:hAnsi="TimesNewRoman"/>
          <w:color w:val="000000" w:themeColor="text1"/>
          <w:lang w:val="ru-RU"/>
        </w:rPr>
        <w:t>рыбы</w:t>
      </w:r>
      <w:r w:rsidR="001C7019" w:rsidRPr="001C7019">
        <w:rPr>
          <w:rFonts w:ascii="TimesNewRoman" w:hAnsi="TimesNewRoman"/>
          <w:color w:val="000000" w:themeColor="text1"/>
          <w:lang w:val="ru-RU"/>
        </w:rPr>
        <w:t xml:space="preserve"> на протяжении многих лет неизменно являются Китай, </w:t>
      </w:r>
      <w:r>
        <w:rPr>
          <w:rFonts w:ascii="TimesNewRoman" w:hAnsi="TimesNewRoman"/>
          <w:color w:val="000000" w:themeColor="text1"/>
          <w:lang w:val="ru-RU"/>
        </w:rPr>
        <w:lastRenderedPageBreak/>
        <w:t xml:space="preserve">рыбы и крабов - </w:t>
      </w:r>
      <w:r w:rsidR="001C7019" w:rsidRPr="001C7019">
        <w:rPr>
          <w:rFonts w:ascii="TimesNewRoman" w:hAnsi="TimesNewRoman"/>
          <w:color w:val="000000" w:themeColor="text1"/>
          <w:lang w:val="ru-RU"/>
        </w:rPr>
        <w:t>Республика Корея и страны ЕС, при этом первое место попеременно занимают Китай и Корея с близкими долями 30-35%, в то время как доля стран ЕС со</w:t>
      </w:r>
      <w:r>
        <w:rPr>
          <w:rFonts w:ascii="TimesNewRoman" w:hAnsi="TimesNewRoman"/>
          <w:color w:val="000000" w:themeColor="text1"/>
          <w:lang w:val="ru-RU"/>
        </w:rPr>
        <w:t>с</w:t>
      </w:r>
      <w:r w:rsidR="001C7019" w:rsidRPr="001C7019">
        <w:rPr>
          <w:rFonts w:ascii="TimesNewRoman" w:hAnsi="TimesNewRoman"/>
          <w:color w:val="000000" w:themeColor="text1"/>
          <w:lang w:val="ru-RU"/>
        </w:rPr>
        <w:t>тавляет от 20 до 23%. В 2021 году в результате различных эпидемиологических ситуаций и карантинных ограничений, связанных с пандемией COVID-19, экспорт рыбы и морепродуктов в Китай сократился более чем на 40 % (от 1,68 млрд долл</w:t>
      </w:r>
      <w:r>
        <w:rPr>
          <w:rFonts w:ascii="TimesNewRoman" w:hAnsi="TimesNewRoman"/>
          <w:color w:val="000000" w:themeColor="text1"/>
          <w:lang w:val="ru-RU"/>
        </w:rPr>
        <w:t>.</w:t>
      </w:r>
      <w:r w:rsidR="001C7019" w:rsidRPr="001C7019">
        <w:rPr>
          <w:rFonts w:ascii="TimesNewRoman" w:hAnsi="TimesNewRoman"/>
          <w:color w:val="000000" w:themeColor="text1"/>
          <w:lang w:val="ru-RU"/>
        </w:rPr>
        <w:t xml:space="preserve"> в 2020 году до 1,06 млрд долл.), российские поставки (представленные крабами, мороженой рыбой и рыбным филе) и были переориентированы на Корею и европейские страны. В результате на первое место по натуральному и стоимостному объему экспортируемой продукции вышла Республика Корея, заняв 38%, российского экспорта, а на второе – страны ЕС с долей 28%.</w:t>
      </w:r>
    </w:p>
    <w:p w14:paraId="5CA48FE8" w14:textId="4EFCBC5D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Ситуация с пер</w:t>
      </w:r>
      <w:r w:rsidR="00A47730">
        <w:rPr>
          <w:rFonts w:ascii="TimesNewRoman" w:hAnsi="TimesNewRoman"/>
          <w:color w:val="000000" w:themeColor="text1"/>
          <w:lang w:val="ru-RU"/>
        </w:rPr>
        <w:t>и</w:t>
      </w:r>
      <w:r w:rsidRPr="001C7019">
        <w:rPr>
          <w:rFonts w:ascii="TimesNewRoman" w:hAnsi="TimesNewRoman"/>
          <w:color w:val="000000" w:themeColor="text1"/>
          <w:lang w:val="ru-RU"/>
        </w:rPr>
        <w:t>одической блокировкой Китаем поставок российской рыбной продукции продолжается и в текущем году, с чем связан риск недополучения в 2022 году экспортных доходов не только со стороны «недружественных» Кореи и ЕС, ограничившихся российск</w:t>
      </w:r>
      <w:r w:rsidR="00A47730">
        <w:rPr>
          <w:rFonts w:ascii="TimesNewRoman" w:hAnsi="TimesNewRoman"/>
          <w:color w:val="000000" w:themeColor="text1"/>
          <w:lang w:val="ru-RU"/>
        </w:rPr>
        <w:t xml:space="preserve">ий экспорт </w:t>
      </w:r>
      <w:r w:rsidRPr="001C7019">
        <w:rPr>
          <w:rFonts w:ascii="TimesNewRoman" w:hAnsi="TimesNewRoman"/>
          <w:color w:val="000000" w:themeColor="text1"/>
          <w:lang w:val="ru-RU"/>
        </w:rPr>
        <w:t>в рамках санкций, но и со стороны лояльного Китая в рамках ковидных ограничений.</w:t>
      </w:r>
    </w:p>
    <w:p w14:paraId="30319FEE" w14:textId="4C0A78CB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Некоторые эксперты считают, что закрытие портов может являться попыткой китайской стороны снизить цены на российскую рыбу, прежде всего минтай - основную экспортируемую в Китай рыбу.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Минтай является главным промысловым ресурсом </w:t>
      </w:r>
      <w:r w:rsidR="00A4773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России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, его доля в национальном улове </w:t>
      </w:r>
      <w:r w:rsidR="000801DB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составляет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35%.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Отказ Китая от значительной доли поставок российской рыбы привел к увеличению объема минтая на внутреннем рынке до 250 тыс. тонн в 2021 году (что значительно превосходит оценку российского рынка в 130 тыс</w:t>
      </w:r>
      <w:r w:rsidR="00721B8B">
        <w:rPr>
          <w:rFonts w:ascii="TimesNewRoman" w:hAnsi="TimesNewRoman"/>
          <w:color w:val="000000" w:themeColor="text1"/>
          <w:lang w:val="ru-RU"/>
        </w:rPr>
        <w:t>.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тонн) при этом поставки минтая на внутренний рынок за 2022 год уже превысили прошлогодние поставки за этот же период на 34%</w:t>
      </w:r>
      <w:r w:rsidRPr="001C7019">
        <w:rPr>
          <w:rStyle w:val="FootnoteReference"/>
          <w:rFonts w:ascii="TimesNewRoman" w:hAnsi="TimesNewRoman"/>
          <w:color w:val="000000" w:themeColor="text1"/>
          <w:lang w:val="ru-RU"/>
        </w:rPr>
        <w:footnoteReference w:id="15"/>
      </w:r>
      <w:r w:rsidRPr="001C7019">
        <w:rPr>
          <w:rFonts w:ascii="TimesNewRoman" w:hAnsi="TimesNewRoman"/>
          <w:color w:val="000000" w:themeColor="text1"/>
          <w:lang w:val="ru-RU"/>
        </w:rPr>
        <w:t>.</w:t>
      </w:r>
    </w:p>
    <w:p w14:paraId="7AD1365D" w14:textId="48C8D5F1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По мнению экспертов, переориентировать такую большую часть экспорта рыбной продукции, как европе</w:t>
      </w:r>
      <w:r w:rsidR="00721B8B">
        <w:rPr>
          <w:rFonts w:ascii="TimesNewRoman" w:hAnsi="TimesNewRoman"/>
          <w:color w:val="000000" w:themeColor="text1"/>
          <w:lang w:val="ru-RU"/>
        </w:rPr>
        <w:t>й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ские плюс корейские поставки, на внутренний рынок невозможно, поэтому первоочередными задачами является поиск  новых рынков, прежде всего в Азии и Северной Африке. </w:t>
      </w:r>
    </w:p>
    <w:p w14:paraId="471F83DF" w14:textId="4722C085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Одним из решений по </w:t>
      </w:r>
      <w:r w:rsidR="00721B8B">
        <w:rPr>
          <w:rFonts w:ascii="TimesNewRoman" w:hAnsi="TimesNewRoman"/>
          <w:color w:val="000000" w:themeColor="text1"/>
          <w:lang w:val="ru-RU"/>
        </w:rPr>
        <w:t>переориентированию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экспорта рыбной продукции может стать расширение поставок на общий рынок ЕАЭС, что является вполне реальной задачей благодаря значительному снижению оптовых закупочных цен в последние несколько ле</w:t>
      </w:r>
      <w:r w:rsidR="00721B8B">
        <w:rPr>
          <w:rFonts w:ascii="TimesNewRoman" w:hAnsi="TimesNewRoman"/>
          <w:color w:val="000000" w:themeColor="text1"/>
          <w:lang w:val="ru-RU"/>
        </w:rPr>
        <w:t>т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на некоторые виды продукции, прежде всего, минтай</w:t>
      </w:r>
      <w:r w:rsidRPr="001C7019">
        <w:rPr>
          <w:rStyle w:val="FootnoteReference"/>
          <w:rFonts w:ascii="TimesNewRoman" w:hAnsi="TimesNewRoman"/>
          <w:color w:val="000000" w:themeColor="text1"/>
          <w:lang w:val="ru-RU"/>
        </w:rPr>
        <w:footnoteReference w:id="16"/>
      </w:r>
      <w:r w:rsidRPr="001C7019">
        <w:rPr>
          <w:rFonts w:ascii="TimesNewRoman" w:hAnsi="TimesNewRoman"/>
          <w:color w:val="000000" w:themeColor="text1"/>
          <w:lang w:val="ru-RU"/>
        </w:rPr>
        <w:t>. Сочетание беспошлинной торговли продукцией из минтая на общем рынке ЕАЭС и мер государственной ценовой политики государств-членов по ограничению торговых наценок в розничных сетях может поддержать относительно низкие розничные цены на данную продукцию и стимулировать рост внутреннего потреб</w:t>
      </w:r>
      <w:r w:rsidR="00721B8B">
        <w:rPr>
          <w:rFonts w:ascii="TimesNewRoman" w:hAnsi="TimesNewRoman"/>
          <w:color w:val="000000" w:themeColor="text1"/>
          <w:lang w:val="ru-RU"/>
        </w:rPr>
        <w:t>л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ения. Эта мера будет способствовать как поддержке российских промысловиков и экспортеров рыбной продукции, так и обеспечению наличия и экономической доступности наиболее ценных и полезных для здоровья продуктов питания для населения стран Союза. </w:t>
      </w:r>
    </w:p>
    <w:p w14:paraId="1F12E60B" w14:textId="77777777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</w:p>
    <w:p w14:paraId="4E221E6D" w14:textId="77777777" w:rsidR="00721B8B" w:rsidRDefault="001C7019" w:rsidP="00721B8B">
      <w:pPr>
        <w:ind w:firstLine="454"/>
        <w:outlineLvl w:val="0"/>
        <w:rPr>
          <w:rFonts w:ascii="TimesNewRoman" w:hAnsi="TimesNewRoman"/>
          <w:b/>
          <w:i/>
          <w:color w:val="000000" w:themeColor="text1"/>
          <w:lang w:val="ru-RU"/>
        </w:rPr>
      </w:pPr>
      <w:r w:rsidRPr="001C7019">
        <w:rPr>
          <w:rFonts w:ascii="TimesNewRoman" w:hAnsi="TimesNewRoman"/>
          <w:b/>
          <w:i/>
          <w:color w:val="000000" w:themeColor="text1"/>
          <w:lang w:val="ru-RU"/>
        </w:rPr>
        <w:t>Риски ограничения экспорта</w:t>
      </w:r>
    </w:p>
    <w:p w14:paraId="07015E2C" w14:textId="0BCF1ED7" w:rsidR="001C7019" w:rsidRPr="00721B8B" w:rsidRDefault="001C7019" w:rsidP="00721B8B">
      <w:pPr>
        <w:ind w:firstLine="454"/>
        <w:outlineLvl w:val="0"/>
        <w:rPr>
          <w:rFonts w:ascii="TimesNewRoman" w:hAnsi="TimesNewRoman"/>
          <w:b/>
          <w:i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Реализация мер по расширению торгового сотрудничества и, в частности, переориентация экспорта на другие направления, будет прежде всего </w:t>
      </w:r>
      <w:r w:rsidR="00721B8B">
        <w:rPr>
          <w:rFonts w:ascii="TimesNewRoman" w:hAnsi="TimesNewRoman"/>
          <w:color w:val="000000" w:themeColor="text1"/>
          <w:lang w:val="ru-RU"/>
        </w:rPr>
        <w:t>зависе</w:t>
      </w:r>
      <w:r w:rsidR="00721B8B" w:rsidRPr="001C7019">
        <w:rPr>
          <w:rFonts w:ascii="TimesNewRoman" w:hAnsi="TimesNewRoman"/>
          <w:color w:val="000000" w:themeColor="text1"/>
          <w:lang w:val="ru-RU"/>
        </w:rPr>
        <w:t>ть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от реальных возможностей экспортеров как в текущем году, так и более долгоср</w:t>
      </w:r>
      <w:r w:rsidR="00721B8B">
        <w:rPr>
          <w:rFonts w:ascii="TimesNewRoman" w:hAnsi="TimesNewRoman"/>
          <w:color w:val="000000" w:themeColor="text1"/>
          <w:lang w:val="ru-RU"/>
        </w:rPr>
        <w:t>очной перспективе. В настоящее в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ремя развитие агропродовольственного экспорта определяется целым рядом ограничивающих факторов. </w:t>
      </w:r>
    </w:p>
    <w:p w14:paraId="536DEA6B" w14:textId="77777777" w:rsidR="0084096A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Как было рассказано в первой части данного обзора, во всех странах ЕАЭС, как и во многих других странах мира</w:t>
      </w:r>
      <w:r w:rsidR="00721B8B">
        <w:rPr>
          <w:rFonts w:ascii="TimesNewRoman" w:hAnsi="TimesNewRoman"/>
          <w:color w:val="000000" w:themeColor="text1"/>
          <w:lang w:val="ru-RU"/>
        </w:rPr>
        <w:t>,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были введены ограничительные меры для экспорта в виде квот и временных запретов на вывоз, целью которых является предотвращение дефицита </w:t>
      </w:r>
      <w:r w:rsidRPr="001C7019">
        <w:rPr>
          <w:rFonts w:ascii="TimesNewRoman" w:hAnsi="TimesNewRoman"/>
          <w:color w:val="000000" w:themeColor="text1"/>
          <w:lang w:val="ru-RU"/>
        </w:rPr>
        <w:lastRenderedPageBreak/>
        <w:t>стратегически важной продукции и стабилизация внутренних цен на эту продукцию. Напомним для примера, что в Ро</w:t>
      </w:r>
      <w:r w:rsidR="0084096A">
        <w:rPr>
          <w:rFonts w:ascii="TimesNewRoman" w:hAnsi="TimesNewRoman"/>
          <w:color w:val="000000" w:themeColor="text1"/>
          <w:lang w:val="ru-RU"/>
        </w:rPr>
        <w:t>с</w:t>
      </w:r>
      <w:r w:rsidRPr="001C7019">
        <w:rPr>
          <w:rFonts w:ascii="TimesNewRoman" w:hAnsi="TimesNewRoman"/>
          <w:color w:val="000000" w:themeColor="text1"/>
          <w:lang w:val="ru-RU"/>
        </w:rPr>
        <w:t>сии введены следующие квоты: зерно -11 млн тонн (из них пшеница - 8 млн тонн), подсолнечное масло –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1,5 млн тонн, шрот -700 тыс.</w:t>
      </w:r>
      <w:r w:rsidR="0084096A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тонн. Также был введен запрет на вывоз этой продукции вне квоты и запрет на вывоз </w:t>
      </w:r>
      <w:r w:rsidRPr="001C7019">
        <w:rPr>
          <w:rFonts w:ascii="TimesNewRoman" w:hAnsi="TimesNewRoman"/>
          <w:color w:val="000000" w:themeColor="text1"/>
          <w:lang w:val="ru-RU"/>
        </w:rPr>
        <w:t>сахара и семян масличны</w:t>
      </w:r>
      <w:r w:rsidR="0084096A">
        <w:rPr>
          <w:rFonts w:ascii="TimesNewRoman" w:hAnsi="TimesNewRoman"/>
          <w:color w:val="000000" w:themeColor="text1"/>
          <w:lang w:val="ru-RU"/>
        </w:rPr>
        <w:t>х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(подсолнечника и рапса). </w:t>
      </w:r>
    </w:p>
    <w:p w14:paraId="5A86726F" w14:textId="492172BB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В Беларуси в марте на полгода был продлен запрет на вывоз зерна (пшеницы, ржи, ячменя, овса, кукурузы, гречихи, проса, в мартена тритикале и прочих злаков), семян подсолнечника и рапса, свекловичного жома, рапсового шрота и жмыха.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В Казахстане введены квоты на вывоз пшеницы - 1 млн тонн, муки - 300 тыс. тонн - и запрещен их вывоз вне квот, также </w:t>
      </w:r>
      <w:r w:rsidR="00615FED" w:rsidRPr="001C7019">
        <w:rPr>
          <w:rFonts w:ascii="TimesNewRoman" w:eastAsia="Times New Roman" w:hAnsi="TimesNewRoman"/>
          <w:color w:val="000000" w:themeColor="text1"/>
          <w:lang w:val="ru-RU"/>
        </w:rPr>
        <w:t>запрещён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вывоз живого крупного и мелкого рогатого скота и сахара. </w:t>
      </w:r>
    </w:p>
    <w:p w14:paraId="72E0EBDB" w14:textId="328D397E" w:rsidR="001C7019" w:rsidRPr="001C7019" w:rsidRDefault="00615FED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Планируется</w:t>
      </w:r>
      <w:r w:rsidR="001C7019" w:rsidRPr="001C7019">
        <w:rPr>
          <w:rFonts w:ascii="TimesNewRoman" w:hAnsi="TimesNewRoman"/>
          <w:color w:val="000000" w:themeColor="text1"/>
          <w:lang w:val="ru-RU"/>
        </w:rPr>
        <w:t>, что квота будет распределяться между экспортерами по историческому принципу: на основании данных федеральных таможенных служб, пропорционально долям фактического экспорта за 2021 год.</w:t>
      </w:r>
    </w:p>
    <w:p w14:paraId="39C5211A" w14:textId="77777777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Другим ограничивающим экспорт фактором является углубляющийся логистический кризис, кот</w:t>
      </w:r>
      <w:r w:rsidRPr="001C7019">
        <w:rPr>
          <w:rFonts w:ascii="TimesNewRoman" w:hAnsi="TimesNewRoman"/>
          <w:color w:val="000000" w:themeColor="text1"/>
          <w:lang w:val="ru-RU"/>
        </w:rPr>
        <w:t>орый включает целый ряд негативных аспектов: блокировку большой части транспортных маршрутов, перегрузку транспортной инфраструктуры, и снижение её пропускной способности, увеличение сроков доставки грузов, рост фрактовых ставок, дефицит контейнеров и пр.</w:t>
      </w:r>
    </w:p>
    <w:p w14:paraId="5A93B5B0" w14:textId="1327EF3E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Переориентация экспорта на Китайский рынок также может ограничиваться </w:t>
      </w:r>
      <w:r w:rsidR="00615FED" w:rsidRPr="001C7019">
        <w:rPr>
          <w:rFonts w:ascii="TimesNewRoman" w:hAnsi="TimesNewRoman"/>
          <w:color w:val="000000" w:themeColor="text1"/>
          <w:lang w:val="ru-RU"/>
        </w:rPr>
        <w:t>протекционистской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политикой китайских властей, включая запрет на воз какой-либо продукции, как, напр</w:t>
      </w:r>
      <w:r w:rsidR="00615FED">
        <w:rPr>
          <w:rFonts w:ascii="TimesNewRoman" w:hAnsi="TimesNewRoman"/>
          <w:color w:val="000000" w:themeColor="text1"/>
          <w:lang w:val="ru-RU"/>
        </w:rPr>
        <w:t>и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мер, </w:t>
      </w:r>
      <w:r w:rsidR="00615FED" w:rsidRPr="001C7019">
        <w:rPr>
          <w:rFonts w:ascii="TimesNewRoman" w:hAnsi="TimesNewRoman"/>
          <w:color w:val="000000" w:themeColor="text1"/>
          <w:lang w:val="ru-RU"/>
        </w:rPr>
        <w:t>жесткие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карантинные меры в </w:t>
      </w:r>
      <w:r w:rsidR="00615FED" w:rsidRPr="001C7019">
        <w:rPr>
          <w:rFonts w:ascii="TimesNewRoman" w:hAnsi="TimesNewRoman"/>
          <w:color w:val="000000" w:themeColor="text1"/>
          <w:lang w:val="ru-RU"/>
        </w:rPr>
        <w:t>отношении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российских поставок рыбы и мор</w:t>
      </w:r>
      <w:r w:rsidR="00615FED">
        <w:rPr>
          <w:rFonts w:ascii="TimesNewRoman" w:hAnsi="TimesNewRoman"/>
          <w:color w:val="000000" w:themeColor="text1"/>
          <w:lang w:val="ru-RU"/>
        </w:rPr>
        <w:t>епродукто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в, а также муки и другой продукции в 2021 году. </w:t>
      </w:r>
    </w:p>
    <w:p w14:paraId="6FAE1992" w14:textId="77777777" w:rsidR="001C7019" w:rsidRPr="001C7019" w:rsidRDefault="001C7019" w:rsidP="00147C09">
      <w:pPr>
        <w:ind w:firstLine="454"/>
        <w:rPr>
          <w:rFonts w:ascii="TimesNewRoman" w:hAnsi="TimesNewRoman"/>
          <w:b/>
          <w:color w:val="000000" w:themeColor="text1"/>
          <w:lang w:val="ru-RU"/>
        </w:rPr>
      </w:pPr>
    </w:p>
    <w:p w14:paraId="0517E0D1" w14:textId="65BB1F7F" w:rsidR="001C7019" w:rsidRPr="008813B8" w:rsidRDefault="008813B8" w:rsidP="00147C09">
      <w:pPr>
        <w:ind w:firstLine="454"/>
        <w:outlineLvl w:val="0"/>
        <w:rPr>
          <w:rFonts w:ascii="TimesNewRoman" w:hAnsi="TimesNewRoman"/>
          <w:b/>
          <w:i/>
          <w:color w:val="000000" w:themeColor="text1"/>
          <w:lang w:val="ru-RU"/>
        </w:rPr>
      </w:pPr>
      <w:r w:rsidRPr="008813B8">
        <w:rPr>
          <w:rFonts w:ascii="TimesNewRoman" w:hAnsi="TimesNewRoman"/>
          <w:b/>
          <w:i/>
          <w:color w:val="000000" w:themeColor="text1"/>
          <w:lang w:val="ru-RU"/>
        </w:rPr>
        <w:t>З</w:t>
      </w:r>
      <w:r w:rsidR="00615FED" w:rsidRPr="008813B8">
        <w:rPr>
          <w:rFonts w:ascii="TimesNewRoman" w:hAnsi="TimesNewRoman"/>
          <w:b/>
          <w:i/>
          <w:color w:val="000000" w:themeColor="text1"/>
          <w:lang w:val="ru-RU"/>
        </w:rPr>
        <w:t>амещени</w:t>
      </w:r>
      <w:r w:rsidRPr="008813B8">
        <w:rPr>
          <w:rFonts w:ascii="TimesNewRoman" w:hAnsi="TimesNewRoman"/>
          <w:b/>
          <w:i/>
          <w:color w:val="000000" w:themeColor="text1"/>
          <w:lang w:val="ru-RU"/>
        </w:rPr>
        <w:t>е</w:t>
      </w:r>
      <w:r w:rsidR="001C7019" w:rsidRPr="008813B8">
        <w:rPr>
          <w:rFonts w:ascii="TimesNewRoman" w:hAnsi="TimesNewRoman"/>
          <w:b/>
          <w:i/>
          <w:color w:val="000000" w:themeColor="text1"/>
          <w:lang w:val="ru-RU"/>
        </w:rPr>
        <w:t xml:space="preserve"> </w:t>
      </w:r>
      <w:r w:rsidR="00615FED" w:rsidRPr="008813B8">
        <w:rPr>
          <w:rFonts w:ascii="TimesNewRoman" w:hAnsi="TimesNewRoman"/>
          <w:b/>
          <w:i/>
          <w:color w:val="000000" w:themeColor="text1"/>
          <w:lang w:val="ru-RU"/>
        </w:rPr>
        <w:t>агропродовольственного</w:t>
      </w:r>
      <w:r w:rsidR="001C7019" w:rsidRPr="008813B8">
        <w:rPr>
          <w:rFonts w:ascii="TimesNewRoman" w:hAnsi="TimesNewRoman"/>
          <w:b/>
          <w:i/>
          <w:color w:val="000000" w:themeColor="text1"/>
          <w:lang w:val="ru-RU"/>
        </w:rPr>
        <w:t xml:space="preserve"> импорта</w:t>
      </w:r>
    </w:p>
    <w:p w14:paraId="00185F43" w14:textId="77777777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</w:p>
    <w:p w14:paraId="420B3CB2" w14:textId="44021983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Одним из наиболее заметных негативных последствий военного конфликта стало сокращение поставок товаров из западных стран, главным образом из-за блокировки западных на</w:t>
      </w:r>
      <w:r w:rsidR="00143393">
        <w:rPr>
          <w:rFonts w:ascii="TimesNewRoman" w:hAnsi="TimesNewRoman"/>
          <w:color w:val="000000" w:themeColor="text1"/>
          <w:lang w:val="ru-RU"/>
        </w:rPr>
        <w:t>п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равлений транспортных </w:t>
      </w:r>
      <w:r w:rsidR="00143393" w:rsidRPr="001C7019">
        <w:rPr>
          <w:rFonts w:ascii="TimesNewRoman" w:hAnsi="TimesNewRoman"/>
          <w:color w:val="000000" w:themeColor="text1"/>
          <w:lang w:val="ru-RU"/>
        </w:rPr>
        <w:t>коридоров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, логистического коллапса, а также транзакционных и валютно-банковских проблем. Для предотвращения дефицита необходимой продукции и роста потребительских цен правительствами государств-членов  и Евразийской комиссией были предприняты </w:t>
      </w:r>
      <w:r w:rsidR="00143393" w:rsidRPr="001C7019">
        <w:rPr>
          <w:rFonts w:ascii="TimesNewRoman" w:hAnsi="TimesNewRoman"/>
          <w:color w:val="000000" w:themeColor="text1"/>
          <w:lang w:val="ru-RU"/>
        </w:rPr>
        <w:t>первоочередные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меры по поддержке импорта, которые заключались во временном освобождении от ввозных пошлин важнейших категорий товаров, относящихся к критическому импорту, и упрощении таможенного оформ</w:t>
      </w:r>
      <w:r w:rsidR="00143393">
        <w:rPr>
          <w:rFonts w:ascii="TimesNewRoman" w:hAnsi="TimesNewRoman"/>
          <w:color w:val="000000" w:themeColor="text1"/>
          <w:lang w:val="ru-RU"/>
        </w:rPr>
        <w:t>л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ения ввозимой на территорию ЕАЭС продукции. Агропродовольственные товары, вошедшие в перечень критического импорта, относятся к двум группам:1) </w:t>
      </w:r>
      <w:r w:rsidR="00143393"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товары, необходимые для обеспечения производства и реализации продовольственной продукции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и 2)</w:t>
      </w:r>
      <w:r w:rsidR="00143393" w:rsidRPr="00143393">
        <w:rPr>
          <w:rFonts w:ascii="TimesNewRoman" w:eastAsia="Times New Roman" w:hAnsi="TimesNewRoman"/>
          <w:color w:val="000000" w:themeColor="text1"/>
          <w:lang w:val="ru-RU"/>
        </w:rPr>
        <w:t xml:space="preserve"> </w:t>
      </w:r>
      <w:r w:rsidR="00143393" w:rsidRPr="001C7019">
        <w:rPr>
          <w:rFonts w:ascii="TimesNewRoman" w:eastAsia="Times New Roman" w:hAnsi="TimesNewRoman"/>
          <w:color w:val="000000" w:themeColor="text1"/>
          <w:lang w:val="ru-RU"/>
        </w:rPr>
        <w:t>продукты питания</w:t>
      </w:r>
    </w:p>
    <w:p w14:paraId="44244AB6" w14:textId="622C9349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Предполагалось, что принятые меры стимулируют привлечение новых поставщиков и расширение импорта критически важных товаров. Переориентация на новых поставщиков является непростой задачей, поскольку импорт из  развитых в </w:t>
      </w:r>
      <w:r w:rsidR="00143393" w:rsidRPr="001C7019">
        <w:rPr>
          <w:rFonts w:ascii="TimesNewRoman" w:hAnsi="TimesNewRoman"/>
          <w:color w:val="000000" w:themeColor="text1"/>
          <w:lang w:val="ru-RU"/>
        </w:rPr>
        <w:t>техническом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и технологическом отношении стран характеризуется значительной долей продукции с высокой добавленной стоимостью, технологически сложной и даже уникальной, которая зачастую не имеет аналогов в других странах. </w:t>
      </w:r>
    </w:p>
    <w:p w14:paraId="3F530B9F" w14:textId="77777777" w:rsidR="001C7019" w:rsidRPr="001C7019" w:rsidRDefault="001C7019" w:rsidP="00147C09">
      <w:pPr>
        <w:ind w:firstLine="454"/>
        <w:rPr>
          <w:rFonts w:ascii="TimesNewRoman" w:hAnsi="TimesNewRoman"/>
          <w:b/>
          <w:i/>
          <w:color w:val="000000" w:themeColor="text1"/>
          <w:lang w:val="ru-RU"/>
        </w:rPr>
      </w:pPr>
    </w:p>
    <w:p w14:paraId="26B95322" w14:textId="06EE426C" w:rsidR="001C7019" w:rsidRPr="008813B8" w:rsidRDefault="007E0047" w:rsidP="008813B8">
      <w:pPr>
        <w:ind w:firstLine="454"/>
        <w:outlineLvl w:val="0"/>
        <w:rPr>
          <w:rFonts w:ascii="TimesNewRoman" w:hAnsi="TimesNewRoman"/>
          <w:b/>
          <w:i/>
          <w:color w:val="000000" w:themeColor="text1"/>
          <w:lang w:val="ru-RU"/>
        </w:rPr>
      </w:pPr>
      <w:r>
        <w:rPr>
          <w:rFonts w:ascii="TimesNewRoman" w:hAnsi="TimesNewRoman"/>
          <w:b/>
          <w:i/>
          <w:color w:val="000000" w:themeColor="text1"/>
          <w:lang w:val="ru-RU"/>
        </w:rPr>
        <w:t>Поставки товаров, необходимых</w:t>
      </w:r>
      <w:r w:rsidR="008813B8">
        <w:rPr>
          <w:rFonts w:ascii="TimesNewRoman" w:hAnsi="TimesNewRoman"/>
          <w:b/>
          <w:i/>
          <w:color w:val="000000" w:themeColor="text1"/>
          <w:lang w:val="ru-RU"/>
        </w:rPr>
        <w:t xml:space="preserve"> </w:t>
      </w:r>
      <w:r w:rsidR="001C7019" w:rsidRPr="001C7019">
        <w:rPr>
          <w:rFonts w:ascii="TimesNewRoman" w:hAnsi="TimesNewRoman"/>
          <w:b/>
          <w:i/>
          <w:color w:val="000000" w:themeColor="text1"/>
          <w:lang w:val="ru-RU"/>
        </w:rPr>
        <w:t>для производства продовольствия</w:t>
      </w:r>
    </w:p>
    <w:p w14:paraId="2EB717B2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Среди импортируемых из западных стран товаров наиболее важной для обеспечения развития отрасли является животноводческая и растениеводческая продукция, предназначенная для воспроизводства сельскохозяйственных растений и животных. </w:t>
      </w:r>
    </w:p>
    <w:p w14:paraId="4114C10F" w14:textId="721CBCDD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Импорт </w:t>
      </w:r>
      <w:r w:rsidR="008813B8" w:rsidRPr="001C7019">
        <w:rPr>
          <w:rFonts w:ascii="TimesNewRoman" w:eastAsia="Times New Roman" w:hAnsi="TimesNewRoman"/>
          <w:color w:val="000000" w:themeColor="text1"/>
          <w:lang w:val="ru-RU"/>
        </w:rPr>
        <w:t>животноводческой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и семеноводческой продукции из стран Европы и США в настоящее время не может быть замещен поставками из других стран. Западные страны являются </w:t>
      </w:r>
      <w:r w:rsidR="008813B8" w:rsidRPr="001C7019">
        <w:rPr>
          <w:rFonts w:ascii="TimesNewRoman" w:eastAsia="Times New Roman" w:hAnsi="TimesNewRoman"/>
          <w:color w:val="000000" w:themeColor="text1"/>
          <w:lang w:val="ru-RU"/>
        </w:rPr>
        <w:t>безальтернативными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лидерами в производстве и экспорте племенных животных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lastRenderedPageBreak/>
        <w:t xml:space="preserve">и их генетического материала: крупный рогатый скот -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Германия, Голландия, Франция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, свиньи – Нидерланды, Дания, инкубационное яйцо –США, </w:t>
      </w:r>
      <w:r w:rsidR="008813B8" w:rsidRPr="001C7019">
        <w:rPr>
          <w:rFonts w:ascii="TimesNewRoman" w:eastAsia="Times New Roman" w:hAnsi="TimesNewRoman"/>
          <w:color w:val="000000" w:themeColor="text1"/>
          <w:lang w:val="ru-RU"/>
        </w:rPr>
        <w:t>Нидерланды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, Германия, Бельгия. Исключение составляет инкубационное яйцо, которое частично закупается и в Турции, входящей в десятку производителей и экспортеров данной продукции. </w:t>
      </w:r>
    </w:p>
    <w:p w14:paraId="543F3B88" w14:textId="68ED6848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Импорт семян сельскохозяйственных культур на 65% обеспечивается ведущими селекционными центрами Европы и США, а импорт посадочного материала (саженцев, рассады, клубней и луковиц) на 99% представлен европейской продукцией. Большинство поставщиков </w:t>
      </w:r>
      <w:r w:rsidR="008813B8" w:rsidRPr="001C7019">
        <w:rPr>
          <w:rFonts w:ascii="TimesNewRoman" w:eastAsia="Times New Roman" w:hAnsi="TimesNewRoman"/>
          <w:color w:val="000000" w:themeColor="text1"/>
          <w:lang w:val="ru-RU"/>
        </w:rPr>
        <w:t>ответственно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относятся к договорным обязательствам и заинтересованы в </w:t>
      </w:r>
      <w:r w:rsidR="008813B8">
        <w:rPr>
          <w:rFonts w:ascii="TimesNewRoman" w:eastAsia="Times New Roman" w:hAnsi="TimesNewRoman"/>
          <w:color w:val="000000" w:themeColor="text1"/>
          <w:lang w:val="ru-RU"/>
        </w:rPr>
        <w:t>продолжении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и расширении поставок своей продукции в Россию, Беларусь и остальные страны ЕАЭС. Наиболее актуальной задачей в настоящее время является преодоление до начала посевного сезона 2022-2023 года существующих проблем в логистике и оплате импортируемого товара.</w:t>
      </w:r>
    </w:p>
    <w:p w14:paraId="18DBBD81" w14:textId="3F23C83C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К критическому импорту относятся также вещества и </w:t>
      </w:r>
      <w:r w:rsidR="008813B8" w:rsidRPr="001C7019">
        <w:rPr>
          <w:rFonts w:ascii="TimesNewRoman" w:hAnsi="TimesNewRoman"/>
          <w:color w:val="000000" w:themeColor="text1"/>
          <w:lang w:val="ru-RU"/>
        </w:rPr>
        <w:t>ингредиенты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, используемые для производства продуктов питания. Такими товарами, например, являются какао-порошок и какао-масло,  углеводно-белковые основы для заменителей грудного молока и детского питания, солод, хмелепродукты, ароматизаторы и пищевые добавки для мясопереработки, ферменты и антимикробные препараты для сыродельной и </w:t>
      </w:r>
      <w:r w:rsidR="008813B8" w:rsidRPr="001C7019">
        <w:rPr>
          <w:rFonts w:ascii="TimesNewRoman" w:hAnsi="TimesNewRoman"/>
          <w:color w:val="000000" w:themeColor="text1"/>
          <w:lang w:val="ru-RU"/>
        </w:rPr>
        <w:t>молокоперерабатывающих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отраслей, эмульгаторы, патока, глютен и широкий ряд других компонентов для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пищевой и кормовой промышленности.</w:t>
      </w:r>
    </w:p>
    <w:p w14:paraId="4101C352" w14:textId="61693AAC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>Обеспечение производственн</w:t>
      </w:r>
      <w:r w:rsidR="008813B8">
        <w:rPr>
          <w:rFonts w:ascii="TimesNewRoman" w:eastAsia="Times New Roman" w:hAnsi="TimesNewRoman"/>
          <w:color w:val="000000" w:themeColor="text1"/>
          <w:lang w:val="ru-RU"/>
        </w:rPr>
        <w:t>ых процессов в сфере переработки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сельскохозяйственной </w:t>
      </w:r>
      <w:r w:rsidR="008813B8" w:rsidRPr="001C7019">
        <w:rPr>
          <w:rFonts w:ascii="TimesNewRoman" w:eastAsia="Times New Roman" w:hAnsi="TimesNewRoman"/>
          <w:color w:val="000000" w:themeColor="text1"/>
          <w:lang w:val="ru-RU"/>
        </w:rPr>
        <w:t>продукции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и пищевого производства </w:t>
      </w:r>
      <w:r w:rsidR="008813B8" w:rsidRPr="001C7019">
        <w:rPr>
          <w:rFonts w:ascii="TimesNewRoman" w:eastAsia="Times New Roman" w:hAnsi="TimesNewRoman"/>
          <w:color w:val="000000" w:themeColor="text1"/>
          <w:lang w:val="ru-RU"/>
        </w:rPr>
        <w:t>необходимыми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веществами и компонентами является  </w:t>
      </w:r>
      <w:r w:rsidR="008813B8" w:rsidRPr="001C7019">
        <w:rPr>
          <w:rFonts w:ascii="TimesNewRoman" w:eastAsia="Times New Roman" w:hAnsi="TimesNewRoman"/>
          <w:color w:val="000000" w:themeColor="text1"/>
          <w:lang w:val="ru-RU"/>
        </w:rPr>
        <w:t>первоочередной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задачей антикризисной повестки. Следствием нарушения поставок даже нескольких из ключевых компонентов может стать необходимость изменения рецептуры и перестройки технологических процессов, замена оборудования, а в ряде случаев и невозможность выпуска продукции.</w:t>
      </w:r>
    </w:p>
    <w:p w14:paraId="05024AF2" w14:textId="6E020E80" w:rsidR="001C7019" w:rsidRPr="001C7019" w:rsidRDefault="001C7019" w:rsidP="007E0047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>Для части таких товаров (</w:t>
      </w:r>
      <w:r w:rsidR="007E0047">
        <w:rPr>
          <w:rFonts w:ascii="TimesNewRoman" w:eastAsia="Times New Roman" w:hAnsi="TimesNewRoman"/>
          <w:color w:val="000000" w:themeColor="text1"/>
          <w:lang w:val="ru-RU"/>
        </w:rPr>
        <w:t>улучшите</w:t>
      </w:r>
      <w:r w:rsidR="007E0047" w:rsidRPr="001C7019">
        <w:rPr>
          <w:rFonts w:ascii="TimesNewRoman" w:eastAsia="Times New Roman" w:hAnsi="TimesNewRoman"/>
          <w:color w:val="000000" w:themeColor="text1"/>
          <w:lang w:val="ru-RU"/>
        </w:rPr>
        <w:t>ли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вкуса, запаха, сохранности и пр.)</w:t>
      </w:r>
      <w:r w:rsidR="007E0047">
        <w:rPr>
          <w:rFonts w:ascii="TimesNewRoman" w:eastAsia="Times New Roman" w:hAnsi="TimesNewRoman"/>
          <w:color w:val="000000" w:themeColor="text1"/>
          <w:lang w:val="ru-RU"/>
        </w:rPr>
        <w:t xml:space="preserve">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существует полноценная замена на рынках Китая, Индии и Турции, для чего необходимо организовать новые цепочки поставок. Многие из </w:t>
      </w:r>
      <w:r w:rsidR="007E0047" w:rsidRPr="001C7019">
        <w:rPr>
          <w:rFonts w:ascii="TimesNewRoman" w:eastAsia="Times New Roman" w:hAnsi="TimesNewRoman"/>
          <w:color w:val="000000" w:themeColor="text1"/>
          <w:lang w:val="ru-RU"/>
        </w:rPr>
        <w:t>ингредиентов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производятся в России </w:t>
      </w:r>
      <w:r w:rsidR="007E0047">
        <w:rPr>
          <w:rFonts w:ascii="TimesNewRoman" w:eastAsia="Times New Roman" w:hAnsi="TimesNewRoman"/>
          <w:color w:val="000000" w:themeColor="text1"/>
          <w:lang w:val="ru-RU"/>
        </w:rPr>
        <w:t xml:space="preserve">и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других странах Союза и для них стоит задача расширения производства. </w:t>
      </w:r>
    </w:p>
    <w:p w14:paraId="4401DB0A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Такими же критически важными для производства продуктов питания, как ингредиенты, является вспомогательная продукция, например, тара и упаковка. </w:t>
      </w:r>
    </w:p>
    <w:p w14:paraId="163CE028" w14:textId="120FC59B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    Широко известна проблема дефицита упаковки для пастеризованных продуктов в российской молокоперерабатывающей отрасли, связанная с п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рекращения поставок продукции компании Tetra-Pak. Некоторые небольшие предприятия уже сокращают выпуск продукции в картонной упаковке, в том числе длительного хранения, и переходят на выпуск товаров в полиэтиленовых бутылках и пакетах. </w:t>
      </w:r>
      <w:r w:rsidR="007E0047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Такой же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проблемой стало прекращение поставок из Европы краски для пищевой упаковки. В настоящий момент производители ищут варианты замены и налаживают поставки картонной тары и красок в Китае</w:t>
      </w:r>
      <w:r w:rsidRPr="001C7019">
        <w:rPr>
          <w:rStyle w:val="FootnoteReference"/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footnoteReference w:id="17"/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</w:t>
      </w:r>
    </w:p>
    <w:p w14:paraId="387029FC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42077F04" w14:textId="77777777" w:rsidR="001C7019" w:rsidRPr="001C7019" w:rsidRDefault="001C7019" w:rsidP="00147C09">
      <w:pPr>
        <w:ind w:firstLine="454"/>
        <w:outlineLvl w:val="0"/>
        <w:rPr>
          <w:rFonts w:ascii="TimesNewRoman" w:eastAsia="Times New Roman" w:hAnsi="TimesNewRoman"/>
          <w:b/>
          <w:i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b/>
          <w:i/>
          <w:color w:val="000000" w:themeColor="text1"/>
          <w:shd w:val="clear" w:color="auto" w:fill="FFFFFF"/>
          <w:lang w:val="ru-RU"/>
        </w:rPr>
        <w:t>Поставки плодоовощной продукции</w:t>
      </w:r>
    </w:p>
    <w:p w14:paraId="34A08775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Среди продовольственных товаров овощи и фрукты наряду с молочной и мясной продукцией играют важнейшую роль в обеспечении продовольственной безопасности населения, и поддержке гармоничного и полноценного потребительского рынка.  Ежегодно Россия импортирует не менее 2 млн тонн овощей и в среднем 5,6 - 5,8 млн тонн фруктов, включая 1,5 тонн бананов. Основными поставщиками плодоовощной продукции являются Китай, Азербайджан, Турция, Египет, Узбекистан, Израиль, Республика Молдова.</w:t>
      </w:r>
    </w:p>
    <w:p w14:paraId="0D796687" w14:textId="51F2DB53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Единственной европейской страной, поставляющей </w:t>
      </w:r>
      <w:r w:rsidR="007E0047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плодоовощную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продукцию (не считая стран СНГ) в Россию, является Сербия. В среднем за </w:t>
      </w:r>
      <w:r w:rsidR="007E0047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последние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несколько лет ее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lastRenderedPageBreak/>
        <w:t xml:space="preserve">доля  в поставках фруктов составила от 3 до 6%, овощей – 1-1,4% . В 2021 году Сербия поставила в Россию 230,8 тыс. тонн </w:t>
      </w:r>
      <w:r w:rsidR="007E0047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плодоовощной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продукции стоимостью  303,5 млн долл.</w:t>
      </w:r>
    </w:p>
    <w:p w14:paraId="055F066A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 импорте овощной продукции и корнеплодов также значительную роль играют поставки из Беларуси, в некоторые годы занимающие по объему третье место после Китая и Азербайджана.</w:t>
      </w:r>
    </w:p>
    <w:p w14:paraId="2985BAEB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Сама Беларусь является заметным импортером плодоовощной продукции, ввезшей в 2021 году 617, 8 тыс. тонн фруктов на 535, 5 млн долл. и 200,5 тыс. тонн овощей на 164, 2 млн долл., что является минимальным объемом за последние годы.  В отличие российского, белорусский плодоовощной импорт включает высокую долю поставок из европейских стран: от 35 до 50% для овощной продукции и 23 - 28 % - для фруктов в стоимостном объеме за последние пять лет. Основными западноевропейскими поставщиками являются Польша, Испания и Нидерланды.</w:t>
      </w:r>
    </w:p>
    <w:p w14:paraId="0A609BDF" w14:textId="54D8DE9A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Сопоставление импорта и экспорта плодоовощной продукции </w:t>
      </w:r>
      <w:r w:rsidR="007E0047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подтверждает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известный факт о преимущественном реэкспорте поставляемой в Россию из Беларуси плодоовощной продукции, что особенно касается яблок и томатов. Большая часть собственно белорусского импорта </w:t>
      </w:r>
      <w:r w:rsidR="007E0047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пре</w:t>
      </w:r>
      <w:r w:rsidR="007E0047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дставлена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товарами так называемой </w:t>
      </w:r>
      <w:r w:rsidR="0070583F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«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борщевой группы</w:t>
      </w:r>
      <w:r w:rsidR="0070583F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»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– свекла, морковь, картофель. Таким образом, ощутимая часть плодоовощного импорта поступала в Россию из европейских стран помимо Сербии. </w:t>
      </w:r>
      <w:r w:rsidRPr="001C7019">
        <w:rPr>
          <w:rStyle w:val="muxgbd"/>
          <w:rFonts w:ascii="TimesNewRoman" w:eastAsia="Times New Roman" w:hAnsi="TimesNewRoman" w:cs="Arial"/>
          <w:color w:val="000000" w:themeColor="text1"/>
          <w:lang w:val="ru-RU"/>
        </w:rPr>
        <w:t xml:space="preserve"> Однако с </w:t>
      </w:r>
      <w:r w:rsidRPr="001C7019">
        <w:rPr>
          <w:rFonts w:ascii="TimesNewRoman" w:eastAsia="Times New Roman" w:hAnsi="TimesNewRoman" w:cs="Arial"/>
          <w:color w:val="000000" w:themeColor="text1"/>
          <w:lang w:val="ru-RU"/>
        </w:rPr>
        <w:t>1 января </w:t>
      </w:r>
      <w:r w:rsidRPr="001C7019">
        <w:rPr>
          <w:rStyle w:val="Emphasis"/>
          <w:rFonts w:ascii="TimesNewRoman" w:eastAsia="Times New Roman" w:hAnsi="TimesNewRoman" w:cs="Arial"/>
          <w:bCs/>
          <w:i w:val="0"/>
          <w:iCs w:val="0"/>
          <w:color w:val="000000" w:themeColor="text1"/>
          <w:lang w:val="ru-RU"/>
        </w:rPr>
        <w:t>2022</w:t>
      </w:r>
      <w:r w:rsidRPr="001C7019">
        <w:rPr>
          <w:rFonts w:ascii="TimesNewRoman" w:eastAsia="Times New Roman" w:hAnsi="TimesNewRoman" w:cs="Arial"/>
          <w:color w:val="000000" w:themeColor="text1"/>
          <w:lang w:val="ru-RU"/>
        </w:rPr>
        <w:t> года в </w:t>
      </w:r>
      <w:r w:rsidRPr="001C7019">
        <w:rPr>
          <w:rStyle w:val="Emphasis"/>
          <w:rFonts w:ascii="TimesNewRoman" w:eastAsia="Times New Roman" w:hAnsi="TimesNewRoman" w:cs="Arial"/>
          <w:bCs/>
          <w:i w:val="0"/>
          <w:iCs w:val="0"/>
          <w:color w:val="000000" w:themeColor="text1"/>
          <w:lang w:val="ru-RU"/>
        </w:rPr>
        <w:t>Беларуси</w:t>
      </w:r>
      <w:r w:rsidRPr="001C7019">
        <w:rPr>
          <w:rFonts w:ascii="TimesNewRoman" w:eastAsia="Times New Roman" w:hAnsi="TimesNewRoman" w:cs="Arial"/>
          <w:color w:val="000000" w:themeColor="text1"/>
          <w:lang w:val="ru-RU"/>
        </w:rPr>
        <w:t xml:space="preserve"> вступило в силу продуктовое эмбарго в ответ на европейские санкции, в случае выполнения которого поставки европейских товаров в Россию через Беларусь в текущем году могут </w:t>
      </w:r>
      <w:r w:rsidR="00A204DE" w:rsidRPr="001C7019">
        <w:rPr>
          <w:rFonts w:ascii="TimesNewRoman" w:eastAsia="Times New Roman" w:hAnsi="TimesNewRoman" w:cs="Arial"/>
          <w:color w:val="000000" w:themeColor="text1"/>
          <w:lang w:val="ru-RU"/>
        </w:rPr>
        <w:t>сократиться</w:t>
      </w:r>
      <w:r w:rsidRPr="001C7019">
        <w:rPr>
          <w:rFonts w:ascii="TimesNewRoman" w:eastAsia="Times New Roman" w:hAnsi="TimesNewRoman" w:cs="Arial"/>
          <w:color w:val="000000" w:themeColor="text1"/>
          <w:lang w:val="ru-RU"/>
        </w:rPr>
        <w:t xml:space="preserve"> или прекратиться вовсе. </w:t>
      </w:r>
    </w:p>
    <w:p w14:paraId="37486CF7" w14:textId="77777777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Также нет определенности по поводу перспектив сербского импорта. Хотя Сербия является единственной европейской страной, не поддержавшей санкции, и в настоящее время поставки сербских фруктов (в основном яблоки и клубника) в Россию осуществляются в штатном режиме, потенциально существует риск остановки товарных потоков между странами из-за политической ситуации в Европе и давления на Сербию со стороны Евросоюза. </w:t>
      </w:r>
    </w:p>
    <w:p w14:paraId="708906FC" w14:textId="77777777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Таким образом, для того чтобы обеспечить необходимые объемы импорта овощей и фруктов, необходимо рассматривать возможности расширения поставок этой продукции другими партнерами.</w:t>
      </w:r>
    </w:p>
    <w:p w14:paraId="53DDE7C8" w14:textId="274C3FB9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Несмотря на часто звучащие на площадке ЕЭК предложения о замещении выпадающего объема плодоовощного импорта в Россию и Беларусь поставками произведенной в государствах-членах</w:t>
      </w:r>
      <w:r w:rsidR="00A204DE">
        <w:rPr>
          <w:rFonts w:ascii="TimesNewRoman" w:hAnsi="TimesNewRoman"/>
          <w:color w:val="000000" w:themeColor="text1"/>
          <w:lang w:val="ru-RU"/>
        </w:rPr>
        <w:t xml:space="preserve"> ЕАЭС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продукции, на </w:t>
      </w:r>
      <w:r w:rsidR="00A204DE" w:rsidRPr="001C7019">
        <w:rPr>
          <w:rFonts w:ascii="TimesNewRoman" w:hAnsi="TimesNewRoman"/>
          <w:color w:val="000000" w:themeColor="text1"/>
          <w:lang w:val="ru-RU"/>
        </w:rPr>
        <w:t>сегодняшний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день этот план не </w:t>
      </w:r>
      <w:r w:rsidR="00A204DE">
        <w:rPr>
          <w:rFonts w:ascii="TimesNewRoman" w:hAnsi="TimesNewRoman"/>
          <w:color w:val="000000" w:themeColor="text1"/>
          <w:lang w:val="ru-RU"/>
        </w:rPr>
        <w:t>представляется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выполнимым, так как все страны </w:t>
      </w:r>
      <w:r w:rsidR="00A204DE">
        <w:rPr>
          <w:rFonts w:ascii="TimesNewRoman" w:hAnsi="TimesNewRoman"/>
          <w:color w:val="000000" w:themeColor="text1"/>
          <w:lang w:val="ru-RU"/>
        </w:rPr>
        <w:t xml:space="preserve">Союза </w:t>
      </w:r>
      <w:r w:rsidRPr="001C7019">
        <w:rPr>
          <w:rFonts w:ascii="TimesNewRoman" w:hAnsi="TimesNewRoman"/>
          <w:color w:val="000000" w:themeColor="text1"/>
          <w:lang w:val="ru-RU"/>
        </w:rPr>
        <w:t>сами характеризуют</w:t>
      </w:r>
      <w:r w:rsidR="00A204DE">
        <w:rPr>
          <w:rFonts w:ascii="TimesNewRoman" w:hAnsi="TimesNewRoman"/>
          <w:color w:val="000000" w:themeColor="text1"/>
          <w:lang w:val="ru-RU"/>
        </w:rPr>
        <w:t>ся низким уровнем самообеспечен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ности в отношении овощей и фруктов. Как показывает разработанный ЕЭК информационный ресурс </w:t>
      </w:r>
      <w:r w:rsidR="0070583F">
        <w:rPr>
          <w:rFonts w:ascii="TimesNewRoman" w:hAnsi="TimesNewRoman"/>
          <w:color w:val="000000" w:themeColor="text1"/>
          <w:lang w:val="ru-RU"/>
        </w:rPr>
        <w:t>«</w:t>
      </w:r>
      <w:r w:rsidRPr="001C7019">
        <w:rPr>
          <w:rFonts w:ascii="TimesNewRoman" w:hAnsi="TimesNewRoman"/>
          <w:color w:val="000000" w:themeColor="text1"/>
          <w:lang w:val="ru-RU"/>
        </w:rPr>
        <w:t>Карта развития агроиндустрии Союза</w:t>
      </w:r>
      <w:r w:rsidR="0070583F">
        <w:rPr>
          <w:rFonts w:ascii="TimesNewRoman" w:hAnsi="TimesNewRoman"/>
          <w:color w:val="000000" w:themeColor="text1"/>
          <w:lang w:val="ru-RU"/>
        </w:rPr>
        <w:t>»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товарами с наибольшей долей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импорта на внутренних рынках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всех стран являются яблоки, груши, томаты, огурцы, картофель</w:t>
      </w:r>
      <w:r w:rsidRPr="001C7019">
        <w:rPr>
          <w:rStyle w:val="FootnoteReference"/>
          <w:rFonts w:ascii="TimesNewRoman" w:hAnsi="TimesNewRoman"/>
          <w:color w:val="000000" w:themeColor="text1"/>
          <w:lang w:val="ru-RU"/>
        </w:rPr>
        <w:footnoteReference w:id="18"/>
      </w:r>
      <w:r w:rsidRPr="001C7019">
        <w:rPr>
          <w:rFonts w:ascii="TimesNewRoman" w:hAnsi="TimesNewRoman"/>
          <w:color w:val="000000" w:themeColor="text1"/>
          <w:lang w:val="ru-RU"/>
        </w:rPr>
        <w:t>.</w:t>
      </w:r>
    </w:p>
    <w:p w14:paraId="0311D5C7" w14:textId="77777777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b/>
          <w:color w:val="000000" w:themeColor="text1"/>
          <w:lang w:val="ru-RU"/>
        </w:rPr>
      </w:pPr>
    </w:p>
    <w:p w14:paraId="5E42D8E8" w14:textId="22B4166A" w:rsidR="001C7019" w:rsidRPr="001C7019" w:rsidRDefault="00A204DE" w:rsidP="00147C09">
      <w:pPr>
        <w:pStyle w:val="NormalWeb"/>
        <w:shd w:val="clear" w:color="auto" w:fill="FFFFFF"/>
        <w:spacing w:before="0" w:beforeAutospacing="0" w:after="0" w:afterAutospacing="0"/>
        <w:ind w:firstLine="454"/>
        <w:outlineLvl w:val="0"/>
        <w:rPr>
          <w:rFonts w:ascii="TimesNewRoman" w:hAnsi="TimesNewRoman"/>
          <w:b/>
          <w:i/>
          <w:color w:val="000000" w:themeColor="text1"/>
          <w:lang w:val="ru-RU"/>
        </w:rPr>
      </w:pPr>
      <w:r>
        <w:rPr>
          <w:rFonts w:ascii="TimesNewRoman" w:hAnsi="TimesNewRoman"/>
          <w:b/>
          <w:i/>
          <w:color w:val="000000" w:themeColor="text1"/>
          <w:lang w:val="ru-RU"/>
        </w:rPr>
        <w:t>Смягчение контро</w:t>
      </w:r>
      <w:r w:rsidR="001C7019" w:rsidRPr="001C7019">
        <w:rPr>
          <w:rFonts w:ascii="TimesNewRoman" w:hAnsi="TimesNewRoman"/>
          <w:b/>
          <w:i/>
          <w:color w:val="000000" w:themeColor="text1"/>
          <w:lang w:val="ru-RU"/>
        </w:rPr>
        <w:t xml:space="preserve">ля безопасности продукции </w:t>
      </w:r>
    </w:p>
    <w:p w14:paraId="45881D2A" w14:textId="19B1B0AC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Многие из ведущих торговых партнеров ЕАЭС готовы увеличить объемы поставок плодоовощной продукции. Этому способствуют способствуют принятые на государственном и на уровне Союза меры по упрощению таможенного оформления</w:t>
      </w:r>
      <w:r w:rsidR="008637BC">
        <w:rPr>
          <w:rFonts w:ascii="TimesNewRoman" w:hAnsi="TimesNewRoman"/>
          <w:color w:val="000000" w:themeColor="text1"/>
          <w:lang w:val="ru-RU"/>
        </w:rPr>
        <w:t xml:space="preserve">, </w:t>
      </w:r>
      <w:r w:rsidR="008637BC" w:rsidRPr="001C7019">
        <w:rPr>
          <w:rFonts w:ascii="TimesNewRoman" w:hAnsi="TimesNewRoman"/>
          <w:color w:val="000000" w:themeColor="text1"/>
          <w:lang w:val="ru-RU"/>
        </w:rPr>
        <w:t>о чем мы рассказывали в первой части обзора</w:t>
      </w:r>
      <w:r w:rsidR="008637BC">
        <w:rPr>
          <w:rFonts w:ascii="TimesNewRoman" w:hAnsi="TimesNewRoman"/>
          <w:color w:val="000000" w:themeColor="text1"/>
          <w:lang w:val="ru-RU"/>
        </w:rPr>
        <w:t>, а также смягчение требований органов по обеспечению фитосанитарного и ветеринарного надзора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. </w:t>
      </w:r>
    </w:p>
    <w:p w14:paraId="11D3BFC8" w14:textId="74C5A692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Так, в феврале 2022 в рамках переговоров по расширению торговли между Россией и Китаем было принято решение об увелич</w:t>
      </w:r>
      <w:r w:rsidR="008637BC">
        <w:rPr>
          <w:rFonts w:ascii="TimesNewRoman" w:hAnsi="TimesNewRoman"/>
          <w:color w:val="000000" w:themeColor="text1"/>
          <w:lang w:val="ru-RU"/>
        </w:rPr>
        <w:t>ении поставок плодоовощной прод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укции из </w:t>
      </w:r>
      <w:r w:rsidRPr="001C7019">
        <w:rPr>
          <w:rFonts w:ascii="TimesNewRoman" w:hAnsi="TimesNewRoman"/>
          <w:color w:val="000000" w:themeColor="text1"/>
          <w:lang w:val="ru-RU"/>
        </w:rPr>
        <w:lastRenderedPageBreak/>
        <w:t xml:space="preserve">Китая на 25% до 9,5 млрд долл. к 2024 на фоне роста торгового оборота с теперешних 140 до 200 млрд долл. Одновременно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Федеральная таможенная служба России и главное таможенное управление Китая подписали протокол о взаимном признании статуса уполномоченного экономического оператора, что позволяет упростить и ускорить торговые операции между российскими и китайскими компаниями с низкой категорией риска. </w:t>
      </w:r>
      <w:r w:rsidRPr="001C7019">
        <w:rPr>
          <w:rFonts w:ascii="TimesNewRoman" w:hAnsi="TimesNewRoman"/>
          <w:color w:val="000000" w:themeColor="text1"/>
          <w:lang w:val="ru-RU"/>
        </w:rPr>
        <w:t>Вскоре между между главным таможенным управлением КНР и Россельхознадзором была достигнута договоренность о снятии наложенных Россельхознадзором</w:t>
      </w:r>
      <w:r w:rsidR="008637B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огр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аничений на поставки китайских семечковых, косточковых и цитрусовых. Запрет ввоза этой продукции </w:t>
      </w:r>
      <w:r w:rsidR="008637B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вводился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Pr="001C7019">
        <w:rPr>
          <w:rFonts w:ascii="TimesNewRoman" w:hAnsi="TimesNewRoman"/>
          <w:color w:val="000000" w:themeColor="text1"/>
          <w:lang w:val="ru-RU"/>
        </w:rPr>
        <w:t>Россельхознадзором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в 2019 и 2020 году в связи с обнаружением зараженных партий данной продукции опасными карантинными объектами. </w:t>
      </w:r>
    </w:p>
    <w:p w14:paraId="0371283D" w14:textId="5D943160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>Также с целью недопущения срыва поставок Россельхознадзор с 5 марта 2022 года упростил порядок таможенного оформления продукции животного и растительного происхождения и отменил все раннее введенные ограничения и запр</w:t>
      </w:r>
      <w:r w:rsidR="008637BC">
        <w:rPr>
          <w:rFonts w:ascii="TimesNewRoman" w:eastAsia="Times New Roman" w:hAnsi="TimesNewRoman"/>
          <w:color w:val="000000" w:themeColor="text1"/>
          <w:lang w:val="ru-RU"/>
        </w:rPr>
        <w:t>е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ты на ввоз в Россию продукции овощеводства из Армении, Азербайджана, Беларуси, Казахстана, Египта, Кыргызстана, Турции, Туркменистана и Узбекистана, а также ввоз груш из Боснии и Герцеговины, косточковых плодов и орехов из Китая, косточковых и семечковых плодов из Республики Молдова, косточковых и семечковых плодов из Сербии, картофеля из Бангладеш и яблок из Азербайджана.</w:t>
      </w:r>
    </w:p>
    <w:p w14:paraId="74A353F7" w14:textId="77777777" w:rsidR="002B68A2" w:rsidRDefault="001C7019" w:rsidP="002B68A2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 апреле Роспотребнадзор снял ограничения на ввоз в Россию перцев, гранатов, винограда, апельсинов и грейпфрутов из Турции. Специалисты ведомства провели проверку в центрах производства и экспорта овощей и фруктов, после чего местную продукцию признали безопасной для здоровья. Ранее </w:t>
      </w:r>
      <w:r w:rsidR="008637B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введенные запреты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="008637B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объяснялись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повышенным содержанием ГМО и пестицидов в турецкой продукции.</w:t>
      </w:r>
    </w:p>
    <w:p w14:paraId="1D180B32" w14:textId="7030DA35" w:rsidR="001C7019" w:rsidRPr="001C7019" w:rsidRDefault="001C7019" w:rsidP="002B68A2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 март</w:t>
      </w:r>
      <w:r w:rsidR="002B68A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е 2022 г. ЕАЭС и Иран продлили В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ременное соглашение о зоне свободной торговли и договорилис</w:t>
      </w:r>
      <w:r w:rsidR="002B68A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ь интенсифицировать подготовку П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остоянного соглашения. </w:t>
      </w:r>
      <w:r w:rsidRPr="001C7019">
        <w:rPr>
          <w:rFonts w:ascii="TimesNewRoman" w:hAnsi="TimesNewRoman"/>
          <w:color w:val="000000" w:themeColor="text1"/>
          <w:lang w:val="ru-RU"/>
        </w:rPr>
        <w:t>В рамках переговоров по углублению торгового сотрудничества и расширению взаимных пост</w:t>
      </w:r>
      <w:r w:rsidR="002B68A2">
        <w:rPr>
          <w:rFonts w:ascii="TimesNewRoman" w:hAnsi="TimesNewRoman"/>
          <w:color w:val="000000" w:themeColor="text1"/>
          <w:lang w:val="ru-RU"/>
        </w:rPr>
        <w:t>а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вок между Россельзнадзором и Иранской организацией по защите растений обсуждалась возможность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увеличить В 3, 5 раза (до 2</w:t>
      </w:r>
      <w:r w:rsidR="002B68A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млн тонн) поставки в Россию баклажанов, томатов, огурцов, перца, зелени и яблок. Для реализации этих планов было решено 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оперативно завершить работу над гармонизацией механизмов обеспечения фитосанитарной безопасности и принятием соглашений, которые будут регламентировать взаимодействие в области безопасного применения агрохимикатов. Ранее, в 2020 году Росселхознадзором были ограничены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поставки цитрусовых, граната и перца из Ирана были из-за превышения допустимого содержания пестицидов.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</w:t>
      </w:r>
    </w:p>
    <w:p w14:paraId="3E722C12" w14:textId="6B93C327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   Узбекские производители и экспортеры рассматривают санкционную ситуацию как возможность наращивания экспорта в Россию. В свою очередь российский продовольственный ритейл и ресторанный бизнес планируют увеличить долю продукции из Узбекистана, чему </w:t>
      </w:r>
      <w:r w:rsidR="002B68A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способствуют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снят</w:t>
      </w:r>
      <w:r w:rsidR="002B68A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ый Россельхознадзором запрет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на ввоз продукции, введен</w:t>
      </w:r>
      <w:r w:rsidR="002B68A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н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ому ранее по причине частого обнаружения в партиях плодоовощной продукции вредных организмов и превышающих допустимое количество пестицидов и нитр</w:t>
      </w:r>
      <w:r w:rsidR="002B68A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а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тов. В настоящее время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Узбекистан не может в полной мере использовать свой высокий экспор</w:t>
      </w:r>
      <w:r w:rsidR="002B68A2">
        <w:rPr>
          <w:rFonts w:ascii="TimesNewRoman" w:eastAsia="Times New Roman" w:hAnsi="TimesNewRoman"/>
          <w:color w:val="000000" w:themeColor="text1"/>
          <w:lang w:val="ru-RU"/>
        </w:rPr>
        <w:t>тный потенциал в отношении пл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>одоовощной продукции из-за низкого уровня  безопасности и качества продукции</w:t>
      </w:r>
      <w:r w:rsidR="00A222F2" w:rsidRPr="00A222F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="00A222F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из-за бесконтрольного использования</w:t>
      </w:r>
      <w:r w:rsidR="00A222F2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сельскохозяйственных препаратов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, </w:t>
      </w:r>
      <w:r w:rsidR="00A222F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 том числе несертифицированных, </w:t>
      </w:r>
      <w:r w:rsidR="00A222F2">
        <w:rPr>
          <w:rFonts w:ascii="TimesNewRoman" w:eastAsia="Times New Roman" w:hAnsi="TimesNewRoman"/>
          <w:color w:val="000000" w:themeColor="text1"/>
          <w:lang w:val="ru-RU"/>
        </w:rPr>
        <w:t>связанного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с </w:t>
      </w:r>
      <w:r w:rsidR="002B68A2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фактическим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отсутствием в стране правовой системы, регламентирующей использование </w:t>
      </w:r>
      <w:r w:rsidR="002B68A2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сельскохозяйственных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препаратов</w:t>
      </w:r>
      <w:r w:rsidR="00A222F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</w:p>
    <w:p w14:paraId="3D117D24" w14:textId="77777777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</w:pPr>
    </w:p>
    <w:p w14:paraId="62FA964F" w14:textId="77777777" w:rsidR="001C7019" w:rsidRPr="001C7019" w:rsidRDefault="001C7019" w:rsidP="00147C09">
      <w:pPr>
        <w:pStyle w:val="NormalWeb"/>
        <w:shd w:val="clear" w:color="auto" w:fill="FFFFFF"/>
        <w:spacing w:before="0" w:beforeAutospacing="0" w:after="0" w:afterAutospacing="0"/>
        <w:ind w:firstLine="454"/>
        <w:outlineLvl w:val="0"/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b/>
          <w:color w:val="000000" w:themeColor="text1"/>
          <w:shd w:val="clear" w:color="auto" w:fill="FFFFFF"/>
          <w:lang w:val="ru-RU"/>
        </w:rPr>
        <w:t xml:space="preserve">Выводы и рекомендации </w:t>
      </w:r>
    </w:p>
    <w:p w14:paraId="31127A1A" w14:textId="77777777" w:rsidR="002B68A2" w:rsidRDefault="002B68A2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</w:p>
    <w:p w14:paraId="4265326F" w14:textId="2C4A9A8A" w:rsid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lastRenderedPageBreak/>
        <w:t xml:space="preserve">Подытоживая обзор мер, направленных на </w:t>
      </w:r>
      <w:r w:rsidR="003E587E">
        <w:rPr>
          <w:rFonts w:ascii="TimesNewRoman" w:hAnsi="TimesNewRoman"/>
          <w:color w:val="000000" w:themeColor="text1"/>
          <w:lang w:val="ru-RU"/>
        </w:rPr>
        <w:t>расширение внешнеэкономического сотрудничества и сокращение потерь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агропродовольственного импорта и экспорта, необходимо еще раз остановиться на следующем. </w:t>
      </w:r>
    </w:p>
    <w:p w14:paraId="02D1BE89" w14:textId="77777777" w:rsidR="008E798F" w:rsidRPr="001C7019" w:rsidRDefault="008E798F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</w:p>
    <w:p w14:paraId="3F4CAF14" w14:textId="5AF84DE9" w:rsidR="001C7019" w:rsidRPr="008E798F" w:rsidRDefault="008E798F" w:rsidP="00147C09">
      <w:pPr>
        <w:ind w:firstLine="454"/>
        <w:rPr>
          <w:rFonts w:ascii="TimesNewRoman" w:hAnsi="TimesNewRoman"/>
          <w:i/>
          <w:color w:val="000000" w:themeColor="text1"/>
          <w:lang w:val="ru-RU"/>
        </w:rPr>
      </w:pPr>
      <w:r w:rsidRPr="008E798F">
        <w:rPr>
          <w:rFonts w:ascii="TimesNewRoman" w:hAnsi="TimesNewRoman"/>
          <w:i/>
          <w:color w:val="000000" w:themeColor="text1"/>
          <w:lang w:val="ru-RU"/>
        </w:rPr>
        <w:t>Риски и угрозы обеспечения продовольственной безопасности</w:t>
      </w:r>
    </w:p>
    <w:p w14:paraId="7BE57B89" w14:textId="6FBB8E20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 xml:space="preserve">Продолжающийся военный российско-украинский конфликт во многом </w:t>
      </w:r>
      <w:r w:rsidR="003E587E" w:rsidRPr="001C7019">
        <w:rPr>
          <w:rFonts w:ascii="TimesNewRoman" w:hAnsi="TimesNewRoman"/>
          <w:color w:val="000000" w:themeColor="text1"/>
          <w:lang w:val="ru-RU"/>
        </w:rPr>
        <w:t>спровоцировал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и приблизил глобальный продовольственный кризис. Основные риски связаны с физическим сокращением производства значительной части базовых видов агропродовольственной </w:t>
      </w:r>
      <w:r w:rsidR="003E587E" w:rsidRPr="001C7019">
        <w:rPr>
          <w:rFonts w:ascii="TimesNewRoman" w:hAnsi="TimesNewRoman"/>
          <w:color w:val="000000" w:themeColor="text1"/>
          <w:lang w:val="ru-RU"/>
        </w:rPr>
        <w:t>продукции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и кормов сельскохозяйственных животных, нарушением и сокращением торговых потоков, ростом цен на продовольствие и энергоресурсы, снижением доходов населения и пр. Из-за ведения военных действий на территории Украины там ограничены возможности для производства, переработки и реализации сельскохозяйственной продукции в текущем году, </w:t>
      </w:r>
      <w:r w:rsidR="003E587E">
        <w:rPr>
          <w:rFonts w:ascii="TimesNewRoman" w:hAnsi="TimesNewRoman"/>
          <w:color w:val="000000" w:themeColor="text1"/>
          <w:lang w:val="ru-RU"/>
        </w:rPr>
        <w:t xml:space="preserve">а также </w:t>
      </w:r>
      <w:r w:rsidRPr="001C7019">
        <w:rPr>
          <w:rFonts w:ascii="TimesNewRoman" w:hAnsi="TimesNewRoman"/>
          <w:color w:val="000000" w:themeColor="text1"/>
          <w:lang w:val="ru-RU"/>
        </w:rPr>
        <w:t>разрушены или заблокиров</w:t>
      </w:r>
      <w:r w:rsidR="003E587E">
        <w:rPr>
          <w:rFonts w:ascii="TimesNewRoman" w:hAnsi="TimesNewRoman"/>
          <w:color w:val="000000" w:themeColor="text1"/>
          <w:lang w:val="ru-RU"/>
        </w:rPr>
        <w:t>а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ны основные транспортно-логистические коридоры, необходимые для экспорта уже произведенной продукции. </w:t>
      </w:r>
    </w:p>
    <w:p w14:paraId="03C6F9E7" w14:textId="38C4A9B5" w:rsidR="001C7019" w:rsidRPr="008E798F" w:rsidRDefault="001C7019" w:rsidP="008E798F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hAnsi="TimesNewRoman"/>
          <w:color w:val="000000" w:themeColor="text1"/>
          <w:lang w:val="ru-RU"/>
        </w:rPr>
        <w:t>Негативное воздействие на глобальную</w:t>
      </w:r>
      <w:r w:rsidR="00D81257">
        <w:rPr>
          <w:rFonts w:ascii="TimesNewRoman" w:hAnsi="TimesNewRoman"/>
          <w:color w:val="000000" w:themeColor="text1"/>
          <w:lang w:val="ru-RU"/>
        </w:rPr>
        <w:t xml:space="preserve"> продовольственную безопасность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также может оказать прогнозируемое сокращение </w:t>
      </w:r>
      <w:r w:rsidR="0089475E">
        <w:rPr>
          <w:rFonts w:ascii="TimesNewRoman" w:hAnsi="TimesNewRoman"/>
          <w:color w:val="000000" w:themeColor="text1"/>
          <w:lang w:val="ru-RU"/>
        </w:rPr>
        <w:t>агропродовольственного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экспорта</w:t>
      </w:r>
      <w:r w:rsidR="0089475E">
        <w:rPr>
          <w:rFonts w:ascii="TimesNewRoman" w:hAnsi="TimesNewRoman"/>
          <w:color w:val="000000" w:themeColor="text1"/>
          <w:lang w:val="ru-RU"/>
        </w:rPr>
        <w:t>.</w:t>
      </w:r>
      <w:r w:rsidR="008E798F">
        <w:rPr>
          <w:rFonts w:ascii="TimesNewRoman" w:hAnsi="TimesNewRoman"/>
          <w:color w:val="000000" w:themeColor="text1"/>
          <w:lang w:val="ru-RU"/>
        </w:rPr>
        <w:t xml:space="preserve"> </w:t>
      </w:r>
      <w:r w:rsidR="00F3125D">
        <w:rPr>
          <w:rFonts w:ascii="TimesNewRoman" w:hAnsi="TimesNewRoman"/>
          <w:color w:val="000000" w:themeColor="text1"/>
          <w:lang w:val="ru-RU"/>
        </w:rPr>
        <w:t>Так, п</w:t>
      </w:r>
      <w:r w:rsidRPr="001C7019">
        <w:rPr>
          <w:rFonts w:ascii="TimesNewRoman" w:hAnsi="TimesNewRoman"/>
          <w:color w:val="000000" w:themeColor="text1"/>
          <w:lang w:val="ru-RU"/>
        </w:rPr>
        <w:t>ричинами сокращения</w:t>
      </w:r>
      <w:r w:rsidR="003E587E">
        <w:rPr>
          <w:rFonts w:ascii="TimesNewRoman" w:hAnsi="TimesNewRoman"/>
          <w:color w:val="000000" w:themeColor="text1"/>
          <w:lang w:val="ru-RU"/>
        </w:rPr>
        <w:t xml:space="preserve"> агропродовольственного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экспорта </w:t>
      </w:r>
      <w:r w:rsidR="003E587E">
        <w:rPr>
          <w:rFonts w:ascii="TimesNewRoman" w:hAnsi="TimesNewRoman"/>
          <w:color w:val="000000" w:themeColor="text1"/>
          <w:lang w:val="ru-RU"/>
        </w:rPr>
        <w:t xml:space="preserve">России и Беларуси </w:t>
      </w:r>
      <w:r w:rsidRPr="001C7019">
        <w:rPr>
          <w:rFonts w:ascii="TimesNewRoman" w:hAnsi="TimesNewRoman"/>
          <w:color w:val="000000" w:themeColor="text1"/>
          <w:lang w:val="ru-RU"/>
        </w:rPr>
        <w:t>может быть разрушение цепочек поставок, перегрузка логистической системы, недостаток тары,  сложности при осуществление международных транзакций и страховании поставок. Ограничивающее воздействие на экспорт оказывает введенны</w:t>
      </w:r>
      <w:r w:rsidR="003E587E">
        <w:rPr>
          <w:rFonts w:ascii="TimesNewRoman" w:hAnsi="TimesNewRoman"/>
          <w:color w:val="000000" w:themeColor="text1"/>
          <w:lang w:val="ru-RU"/>
        </w:rPr>
        <w:t>е многими странами-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экспортерами, в том числе Россией и другими </w:t>
      </w:r>
      <w:r w:rsidR="00F3125D">
        <w:rPr>
          <w:rFonts w:ascii="TimesNewRoman" w:hAnsi="TimesNewRoman"/>
          <w:color w:val="000000" w:themeColor="text1"/>
          <w:lang w:val="ru-RU"/>
        </w:rPr>
        <w:t>государствами-членами</w:t>
      </w:r>
      <w:r w:rsidR="008E798F">
        <w:rPr>
          <w:rFonts w:ascii="TimesNewRoman" w:hAnsi="TimesNewRoman"/>
          <w:color w:val="000000" w:themeColor="text1"/>
          <w:lang w:val="ru-RU"/>
        </w:rPr>
        <w:t xml:space="preserve"> ЕАЭС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, запреты, квоты и заградительные вывозные пошлины в отношении основных видов продовольствия  и сельскохозяйственного сырья. Распространение этих мер </w:t>
      </w:r>
      <w:r w:rsidR="00F3125D">
        <w:rPr>
          <w:rFonts w:ascii="TimesNewRoman" w:hAnsi="TimesNewRoman"/>
          <w:color w:val="000000" w:themeColor="text1"/>
          <w:lang w:val="ru-RU"/>
        </w:rPr>
        <w:t>не только на торговлю с третьими странами, но и взаимную торговлю в рамках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ЕАЭС</w:t>
      </w:r>
      <w:r w:rsidR="00F3125D">
        <w:rPr>
          <w:rFonts w:ascii="TimesNewRoman" w:hAnsi="TimesNewRoman"/>
          <w:color w:val="000000" w:themeColor="text1"/>
          <w:lang w:val="ru-RU"/>
        </w:rPr>
        <w:t>,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уже угрожает продовольственной безопасности таких </w:t>
      </w:r>
      <w:r w:rsidR="00F3125D">
        <w:rPr>
          <w:rFonts w:ascii="TimesNewRoman" w:hAnsi="TimesNewRoman"/>
          <w:color w:val="000000" w:themeColor="text1"/>
          <w:lang w:val="ru-RU"/>
        </w:rPr>
        <w:t>стран как Армения и Кыргызстан</w:t>
      </w:r>
      <w:r w:rsidRPr="001C7019">
        <w:rPr>
          <w:rFonts w:ascii="TimesNewRoman" w:hAnsi="TimesNewRoman"/>
          <w:color w:val="000000" w:themeColor="text1"/>
          <w:lang w:val="ru-RU"/>
        </w:rPr>
        <w:t>, обеспечивающих</w:t>
      </w:r>
      <w:r w:rsidR="008E798F">
        <w:rPr>
          <w:rFonts w:ascii="TimesNewRoman" w:hAnsi="TimesNewRoman"/>
          <w:color w:val="000000" w:themeColor="text1"/>
          <w:lang w:val="ru-RU"/>
        </w:rPr>
        <w:t xml:space="preserve"> себя</w:t>
      </w:r>
      <w:r w:rsidRPr="001C7019">
        <w:rPr>
          <w:rFonts w:ascii="TimesNewRoman" w:hAnsi="TimesNewRoman"/>
          <w:color w:val="000000" w:themeColor="text1"/>
          <w:lang w:val="ru-RU"/>
        </w:rPr>
        <w:t xml:space="preserve"> зерном и масличной продукцией за счет российских поставок. На фоне сильной засухи и неурожая основных сельскохозяйственных культур меры по ограничению экспорта могут вызвать дефицит основных продуктов питания в мире, еще больше усугубить рос мировых цен и ускорить </w:t>
      </w:r>
      <w:r w:rsidR="0068366D">
        <w:rPr>
          <w:rFonts w:ascii="TimesNewRoman" w:hAnsi="TimesNewRoman"/>
          <w:color w:val="000000" w:themeColor="text1"/>
          <w:lang w:val="ru-RU"/>
        </w:rPr>
        <w:t>п</w:t>
      </w:r>
      <w:r w:rsidRPr="001C7019">
        <w:rPr>
          <w:rFonts w:ascii="TimesNewRoman" w:hAnsi="TimesNewRoman"/>
          <w:color w:val="000000" w:themeColor="text1"/>
          <w:lang w:val="ru-RU"/>
        </w:rPr>
        <w:t>риближение мирового продовольст</w:t>
      </w:r>
      <w:r w:rsidR="0068366D">
        <w:rPr>
          <w:rFonts w:ascii="TimesNewRoman" w:hAnsi="TimesNewRoman"/>
          <w:color w:val="000000" w:themeColor="text1"/>
          <w:lang w:val="ru-RU"/>
        </w:rPr>
        <w:t>венного кризиса</w:t>
      </w:r>
      <w:r w:rsidRPr="001C7019">
        <w:rPr>
          <w:rFonts w:ascii="TimesNewRoman" w:hAnsi="TimesNewRoman"/>
          <w:color w:val="000000" w:themeColor="text1"/>
          <w:lang w:val="ru-RU"/>
        </w:rPr>
        <w:t>.</w:t>
      </w:r>
      <w:r w:rsidR="008E798F">
        <w:rPr>
          <w:rFonts w:ascii="TimesNewRoman" w:hAnsi="TimesNewRoman"/>
          <w:color w:val="000000" w:themeColor="text1"/>
          <w:lang w:val="ru-RU"/>
        </w:rPr>
        <w:t xml:space="preserve">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 то же самое время </w:t>
      </w:r>
      <w:r w:rsidR="008E798F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необходимо учитывать, что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экспортные ограничения являются необходимой мерой для поддержания внутренних цен на должном уровне, предотвращения продовольственной инфляции, а также формирования продовольственных запасов</w:t>
      </w:r>
      <w:r w:rsidR="0068366D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на внутреннем рынке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.</w:t>
      </w:r>
    </w:p>
    <w:p w14:paraId="65CA26B3" w14:textId="699FDF99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 </w:t>
      </w:r>
    </w:p>
    <w:p w14:paraId="62689CDC" w14:textId="77777777" w:rsidR="00953BD2" w:rsidRDefault="00953BD2" w:rsidP="00147C09">
      <w:pPr>
        <w:ind w:firstLine="454"/>
        <w:rPr>
          <w:rFonts w:ascii="TimesNewRoman" w:eastAsia="Times New Roman" w:hAnsi="TimesNewRoman"/>
          <w:i/>
          <w:color w:val="000000" w:themeColor="text1"/>
          <w:shd w:val="clear" w:color="auto" w:fill="FFFFFF"/>
          <w:lang w:val="ru-RU"/>
        </w:rPr>
      </w:pPr>
    </w:p>
    <w:p w14:paraId="173B86C8" w14:textId="0AEA87CE" w:rsidR="001C7019" w:rsidRPr="00953BD2" w:rsidRDefault="00953BD2" w:rsidP="00147C09">
      <w:pPr>
        <w:ind w:firstLine="454"/>
        <w:rPr>
          <w:rFonts w:ascii="TimesNewRoman" w:eastAsia="Times New Roman" w:hAnsi="TimesNewRoman"/>
          <w:i/>
          <w:color w:val="000000" w:themeColor="text1"/>
          <w:shd w:val="clear" w:color="auto" w:fill="FFFFFF"/>
          <w:lang w:val="ru-RU"/>
        </w:rPr>
      </w:pPr>
      <w:r w:rsidRPr="00953BD2">
        <w:rPr>
          <w:rFonts w:ascii="TimesNewRoman" w:eastAsia="Times New Roman" w:hAnsi="TimesNewRoman"/>
          <w:i/>
          <w:color w:val="000000" w:themeColor="text1"/>
          <w:shd w:val="clear" w:color="auto" w:fill="FFFFFF"/>
          <w:lang w:val="ru-RU"/>
        </w:rPr>
        <w:t>Переориентация торговых потоков</w:t>
      </w:r>
    </w:p>
    <w:p w14:paraId="61AE73C1" w14:textId="261569C5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Согласованная внешнеторговая политика является важным инструментом по смягчению негативных последствий военного конфликта и санкци</w:t>
      </w:r>
      <w:r w:rsidR="0068366D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й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для агропродовольственного экспорта и импорта, способным компенсировать потери торгового оборота за счет переориентации экспорта и замещения импорта. Евразийской комиссией накоплен значительный опыт по расширению торгового взаимодействия с наиболее перспективными странами и их объединениями, смягчению ограничений и устранению барьеров в торговле, а также комплексной поддержке экспортеров. </w:t>
      </w:r>
    </w:p>
    <w:p w14:paraId="7C9BAFCA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3EF8B3B0" w14:textId="4EE59E79" w:rsidR="001C7019" w:rsidRPr="00DB10EF" w:rsidRDefault="001C7019" w:rsidP="00DB10EF">
      <w:pPr>
        <w:ind w:firstLine="454"/>
        <w:rPr>
          <w:rFonts w:ascii="TimesNewRoman" w:hAnsi="TimesNewRoman"/>
          <w:color w:val="000000" w:themeColor="text1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Поддержавшие санкции и объявленные </w:t>
      </w:r>
      <w:r w:rsidR="0070583F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«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недружественными</w:t>
      </w:r>
      <w:r w:rsidR="0070583F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»</w:t>
      </w:r>
      <w:r w:rsidR="0068366D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страны являются важнейшими партнерами России, Беларуси и других стран ЕАЭС, обеспечивающим</w:t>
      </w:r>
      <w:r w:rsidR="0068366D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значительную часть экспорта и критически важную часть импорта агропр</w:t>
      </w:r>
      <w:r w:rsidR="0068366D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одовольственн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ой продукции. Переориентация торговых потоков может быть осложнена многократным увеличением логистических издержек, а также потерей качества товара при замене его на аналоги из других стран. В отношении товаров, которые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lastRenderedPageBreak/>
        <w:t>не могут быть заменены, требуется выстраивание оптимальных логистических цепочек, а также комплексная поддержка импортеров со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с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тороны государства.</w:t>
      </w:r>
    </w:p>
    <w:p w14:paraId="66122A99" w14:textId="5297C1DE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Возникающие риски сокращения поставок и, как следствие, дефицита необходимой продукции (особенно продукции, поступающей из Украины) заставляют </w:t>
      </w:r>
      <w:r w:rsidR="00F72540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страны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–импортеры увеличивать объемы закупок у других экспортеров, а также искать новых поставщиков. Эта </w:t>
      </w:r>
      <w:r w:rsidR="00F72540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ситуация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с одной стороны отвечает экономическим интересам подсанкцио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нных стран - России и Беларуси -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 способствует решению задач по переориентации экспортных потоков с западного на восточное направление.</w:t>
      </w:r>
    </w:p>
    <w:p w14:paraId="2A0AE47C" w14:textId="2693BDDD" w:rsidR="001C7019" w:rsidRPr="001C7019" w:rsidRDefault="001C7019" w:rsidP="00B8546A">
      <w:pPr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 другой стороны, наложенные правительством самих эт</w:t>
      </w:r>
      <w:r w:rsidR="00B8546A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их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стран экспортные ограничения с целью защиты внутреннего рынка, лишают их возможности в полной мере </w:t>
      </w:r>
      <w:r w:rsidR="00F72540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реализов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ыв</w:t>
      </w:r>
      <w:r w:rsidR="00F72540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ать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 свой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экспортно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й  потенц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иал и расширять торговлю.</w:t>
      </w:r>
      <w:r w:rsidR="00DB10EF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="00F72540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Протекционистская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агропродовольственная политика </w:t>
      </w:r>
      <w:r w:rsidR="00D77CC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Китая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и </w:t>
      </w:r>
      <w:r w:rsidR="00D77CC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имеющие место трудности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в осуществлении торгово-экономич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ского 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сотрудничес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т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в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а </w:t>
      </w:r>
      <w:r w:rsidR="00953BD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ме</w:t>
      </w:r>
      <w:r w:rsidR="00D77CC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жду странами ЕАЭС и Китаем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также лимитируют объемы переориентированных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с запада на восток товаропоток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ов и сокращают потенциальные в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озможности интеграции с восточными ры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нками.</w:t>
      </w:r>
      <w:r w:rsidR="0093607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В этой связи </w:t>
      </w:r>
      <w:r w:rsidR="00936070" w:rsidRPr="0093607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Правительствам стран</w:t>
      </w:r>
      <w:r w:rsidR="00936070" w:rsidRPr="0093607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</w:t>
      </w:r>
      <w:r w:rsidR="00936070" w:rsidRPr="0093607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необходимо приложить </w:t>
      </w:r>
      <w:r w:rsidR="00B8546A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все </w:t>
      </w:r>
      <w:r w:rsidR="00936070" w:rsidRPr="0093607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усилия </w:t>
      </w:r>
      <w:r w:rsidR="00B8546A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по смягчению существующих препятствий и барьеров и</w:t>
      </w:r>
      <w:r w:rsidR="00936070" w:rsidRPr="0093607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обеспечению беспрепятственной международной торговли продуктами питания, средства</w:t>
      </w:r>
      <w:r w:rsidR="00B8546A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ми защиты растений, удобрениями и кормами.</w:t>
      </w:r>
    </w:p>
    <w:p w14:paraId="5BB1598A" w14:textId="77777777" w:rsidR="003D66CC" w:rsidRDefault="003D66CC" w:rsidP="00147C09">
      <w:pPr>
        <w:ind w:firstLine="454"/>
        <w:rPr>
          <w:rFonts w:ascii="TimesNewRoman" w:eastAsia="Times New Roman" w:hAnsi="TimesNewRoman"/>
          <w:i/>
          <w:color w:val="000000" w:themeColor="text1"/>
          <w:shd w:val="clear" w:color="auto" w:fill="FFFFFF"/>
          <w:lang w:val="ru-RU"/>
        </w:rPr>
      </w:pPr>
    </w:p>
    <w:p w14:paraId="7EEC3B77" w14:textId="3B6ACA95" w:rsidR="001C7019" w:rsidRPr="00953BD2" w:rsidRDefault="00953BD2" w:rsidP="00147C09">
      <w:pPr>
        <w:ind w:firstLine="454"/>
        <w:rPr>
          <w:rFonts w:ascii="TimesNewRoman" w:eastAsia="Times New Roman" w:hAnsi="TimesNewRoman"/>
          <w:i/>
          <w:color w:val="000000" w:themeColor="text1"/>
          <w:shd w:val="clear" w:color="auto" w:fill="FFFFFF"/>
          <w:lang w:val="ru-RU"/>
        </w:rPr>
      </w:pPr>
      <w:r w:rsidRPr="00953BD2">
        <w:rPr>
          <w:rFonts w:ascii="TimesNewRoman" w:eastAsia="Times New Roman" w:hAnsi="TimesNewRoman"/>
          <w:i/>
          <w:color w:val="000000" w:themeColor="text1"/>
          <w:shd w:val="clear" w:color="auto" w:fill="FFFFFF"/>
          <w:lang w:val="ru-RU"/>
        </w:rPr>
        <w:t>Поддержка внутреннего рынка государств-членов ЕАЭС</w:t>
      </w:r>
    </w:p>
    <w:p w14:paraId="3551D2F7" w14:textId="77777777" w:rsidR="003D66CC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Важным инструментом по повышению </w:t>
      </w:r>
      <w:r w:rsidR="00F72540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устойчивости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экономик государств-членов и гармонизации внешн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й и внутренней торговли является поддержка развития внутреннего рынка. </w:t>
      </w:r>
    </w:p>
    <w:p w14:paraId="47B23CF1" w14:textId="1F17142A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 последние годы наблюдается суживание внутреннего рынка государств-членов, которое неправомерно объясняется достижением ими </w:t>
      </w:r>
      <w:r w:rsidR="00D77CCC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самообеспеченности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по широкому перечню основных видов продово</w:t>
      </w:r>
      <w:r w:rsidR="00D77CC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льствия. Это утверждение под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тверждается при помощи некорректной методики расчета уровня самообесп</w:t>
      </w:r>
      <w:r w:rsidR="00D77CCC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ченности, когда в качестве базового показателя берутся не физиологические нормы потр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бления продукта, 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а его реальное подуш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евое потребление в стране, которое может быть значительно ниже физиологической нормы. Таким образом, за насыщенность рынка некоторыми продуктами питания зачастую выдается низкий покупате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льский спрос населения вследств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ие недоста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т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очного уровня доходов и отсутствия экономической доступности продуктов питания. </w:t>
      </w:r>
    </w:p>
    <w:p w14:paraId="1BD8B502" w14:textId="11FAD0DD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Для того чтобы переориентировать товаропоток из внешнего контура на внутреннюю и взаимную (в рамках ЕАЭС) торговлю и таким образом компенсировать потери внешн</w:t>
      </w:r>
      <w:r w:rsidR="00953BD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торговых объемов, необход</w:t>
      </w:r>
      <w:r w:rsidR="00F72540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имо применять меры по расшире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нию потенциала внутреннего рынка государств-членов. Для этого необходимо проводить последовательную социальную политику на государственном уровне, включающую  согласованные на уровне ЕАЭС меры по поддержке внутреннего спроса, например, в виде </w:t>
      </w:r>
      <w:r w:rsidR="007E17FD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едино</w:t>
      </w:r>
      <w:r w:rsidR="007E17FD"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разовых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 социальных выплат и разных видов продовольственной помощи на постоянной основе для уязвимых слоев населения. Также необходимо проводить мониторинг  потребительских цен на продовольствие и использовать гибкие механизмы их регулирования путем ограничения торговых надбав</w:t>
      </w:r>
      <w:r w:rsidR="007E17FD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ок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, сокращения передаточных звеньев в цепочках поставок, а также широкого использования различные торговых форматов, приближающих производителя к потребителю. </w:t>
      </w:r>
    </w:p>
    <w:p w14:paraId="42135F62" w14:textId="4BC8224B" w:rsidR="001C7019" w:rsidRPr="00B8546A" w:rsidRDefault="00D81257" w:rsidP="00B8546A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Правительства стран-экспортеров и в дальнейшем должны обеспечивать накопление  и поддержание запасов продуктов питания в объемах, достаточных для обеспечения продовольственной безопасности. При этом в рамках ЕАЭС все государства-члены должны быть обеспечены необходимыми продовольственными товарами и стратегическими запасами, прежде всего, за счет взаимных поставок. </w:t>
      </w:r>
      <w:r w:rsidRPr="001C7019">
        <w:rPr>
          <w:rFonts w:ascii="TimesNewRoman" w:eastAsia="Times New Roman" w:hAnsi="TimesNewRoman"/>
          <w:color w:val="000000" w:themeColor="text1"/>
          <w:lang w:val="ru-RU"/>
        </w:rPr>
        <w:t xml:space="preserve">Странам, которые зависят от импорта продовольствия, следует диверсифицировать свои импортные поставки, а также по мере возможности развивать собственный производственный потенциал. </w:t>
      </w:r>
    </w:p>
    <w:p w14:paraId="7C3F059E" w14:textId="584CB64F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lastRenderedPageBreak/>
        <w:t>Введение целого ряда мер по упрощению оформления импорта с целью стимулирования импортеров, включая смягчение политики органов, контролирующих фитосанитарную безопасность, ослабление требований таможенного контроля, а также увеличение доли импорта продовольствия из стран с заведомо низким уровнем кон</w:t>
      </w:r>
      <w:r w:rsidR="007E17FD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т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роля безопасности и качества продовольствия, заключает в себе риски появления на внутреннем рынке продуктов ненадлежащего качества. Это может усугубить снижение качества питания, рост алиментарных заболеваний и, таким образом, привести к ухудшению ситуации </w:t>
      </w:r>
      <w:r w:rsidR="007E17FD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>с продовольственной безопасностью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. Для предотвращения этой ситуации следует усилить контроль безопасности и качества импортной продукции, для чего на постоянной основе проводить мониторинг </w:t>
      </w:r>
      <w:r w:rsidR="00953BD2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качества данной продукции </w:t>
      </w:r>
      <w:r w:rsidRPr="001C7019"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  <w:t xml:space="preserve">в розничных сетях и других торговых точках. </w:t>
      </w:r>
    </w:p>
    <w:p w14:paraId="18C7887E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39CC1A9F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66261F39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5F88C943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1D9DFD56" w14:textId="77777777" w:rsidR="001C7019" w:rsidRPr="001C7019" w:rsidRDefault="001C7019" w:rsidP="00147C09">
      <w:pPr>
        <w:ind w:firstLine="454"/>
        <w:rPr>
          <w:rFonts w:ascii="TimesNewRoman" w:eastAsia="Times New Roman" w:hAnsi="TimesNewRoman"/>
          <w:color w:val="000000" w:themeColor="text1"/>
          <w:shd w:val="clear" w:color="auto" w:fill="FFFFFF"/>
          <w:lang w:val="ru-RU"/>
        </w:rPr>
      </w:pPr>
    </w:p>
    <w:p w14:paraId="510C9898" w14:textId="77777777" w:rsidR="001C7019" w:rsidRPr="001C7019" w:rsidRDefault="001C7019" w:rsidP="00147C09">
      <w:pPr>
        <w:ind w:firstLine="454"/>
        <w:rPr>
          <w:rFonts w:ascii="TimesNewRoman" w:hAnsi="TimesNewRoman"/>
          <w:b/>
          <w:color w:val="000000" w:themeColor="text1"/>
          <w:lang w:val="ru-RU"/>
        </w:rPr>
      </w:pPr>
    </w:p>
    <w:p w14:paraId="6B46DC94" w14:textId="77777777" w:rsidR="001C7019" w:rsidRPr="001C7019" w:rsidRDefault="001C7019" w:rsidP="00147C09">
      <w:pPr>
        <w:ind w:firstLine="454"/>
        <w:rPr>
          <w:rFonts w:ascii="TimesNewRoman" w:hAnsi="TimesNewRoman"/>
          <w:color w:val="000000" w:themeColor="text1"/>
          <w:lang w:val="ru-RU"/>
        </w:rPr>
      </w:pPr>
    </w:p>
    <w:p w14:paraId="1889000C" w14:textId="77777777" w:rsidR="001C7019" w:rsidRPr="001C7019" w:rsidRDefault="001C7019" w:rsidP="00147C09">
      <w:pPr>
        <w:pStyle w:val="ListParagraph"/>
        <w:ind w:left="0" w:firstLine="454"/>
        <w:rPr>
          <w:rFonts w:ascii="TimesNewRoman" w:hAnsi="TimesNewRoman"/>
          <w:color w:val="000000" w:themeColor="text1"/>
          <w:lang w:val="ru-RU"/>
        </w:rPr>
      </w:pPr>
    </w:p>
    <w:p w14:paraId="5AD37D96" w14:textId="77777777" w:rsidR="003F6633" w:rsidRPr="001C7019" w:rsidRDefault="003F6633" w:rsidP="00147C09">
      <w:pPr>
        <w:ind w:firstLine="454"/>
        <w:rPr>
          <w:lang w:val="ru-RU"/>
        </w:rPr>
      </w:pPr>
    </w:p>
    <w:sectPr w:rsidR="003F6633" w:rsidRPr="001C7019" w:rsidSect="008851CD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652AF" w14:textId="77777777" w:rsidR="004462D0" w:rsidRDefault="004462D0" w:rsidP="001C7019">
      <w:r>
        <w:separator/>
      </w:r>
    </w:p>
  </w:endnote>
  <w:endnote w:type="continuationSeparator" w:id="0">
    <w:p w14:paraId="7767CC62" w14:textId="77777777" w:rsidR="004462D0" w:rsidRDefault="004462D0" w:rsidP="001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86FA6" w14:textId="77777777" w:rsidR="008524B5" w:rsidRDefault="008524B5" w:rsidP="008524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300BB7" w14:textId="77777777" w:rsidR="008524B5" w:rsidRDefault="008524B5" w:rsidP="008524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45413" w14:textId="77777777" w:rsidR="008524B5" w:rsidRDefault="008524B5" w:rsidP="008524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61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53A5158" w14:textId="77777777" w:rsidR="008524B5" w:rsidRDefault="008524B5" w:rsidP="008524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E54B1" w14:textId="77777777" w:rsidR="004462D0" w:rsidRDefault="004462D0" w:rsidP="001C7019">
      <w:r>
        <w:separator/>
      </w:r>
    </w:p>
  </w:footnote>
  <w:footnote w:type="continuationSeparator" w:id="0">
    <w:p w14:paraId="351D47D9" w14:textId="77777777" w:rsidR="004462D0" w:rsidRDefault="004462D0" w:rsidP="001C7019">
      <w:r>
        <w:continuationSeparator/>
      </w:r>
    </w:p>
  </w:footnote>
  <w:footnote w:id="1">
    <w:p w14:paraId="010EC914" w14:textId="77777777" w:rsidR="008524B5" w:rsidRPr="00CB25D0" w:rsidRDefault="008524B5" w:rsidP="001C70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8F57C4"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  <w:t>Договор о Евразийском экономическом союзе</w:t>
      </w:r>
      <w:r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0D39AB"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  <w:t>https://docs.cntd.ru/document/420205962</w:t>
      </w:r>
    </w:p>
  </w:footnote>
  <w:footnote w:id="2">
    <w:p w14:paraId="2F44BA37" w14:textId="77777777" w:rsidR="008524B5" w:rsidRPr="00D16206" w:rsidRDefault="008524B5" w:rsidP="001C7019">
      <w:pPr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57061C"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  <w:t>О Стратегических направлениях развития евразийской экономической интеграции до 2025 года. https://docs.cntd.ru/document/573325884</w:t>
      </w:r>
    </w:p>
  </w:footnote>
  <w:footnote w:id="3">
    <w:p w14:paraId="7AA8A16D" w14:textId="77777777" w:rsidR="008524B5" w:rsidRPr="009A3F1F" w:rsidRDefault="008524B5" w:rsidP="001C7019">
      <w:pPr>
        <w:pStyle w:val="FootnoteText"/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</w:pPr>
      <w:r w:rsidRPr="009A3F1F"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  <w:footnoteRef/>
      </w:r>
      <w:r w:rsidRPr="009A3F1F"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  <w:t xml:space="preserve"> https://eec.eaeunion.org/upload/medialibrary/284/Analytical_report_-2021.pdf</w:t>
      </w:r>
    </w:p>
  </w:footnote>
  <w:footnote w:id="4">
    <w:p w14:paraId="3245C8F3" w14:textId="77777777" w:rsidR="008524B5" w:rsidRPr="00B96640" w:rsidRDefault="008524B5" w:rsidP="001C7019">
      <w:pPr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</w:pPr>
      <w:r w:rsidRPr="009A3F1F"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  <w:footnoteRef/>
      </w:r>
      <w:r w:rsidRPr="009A3F1F"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  <w:t xml:space="preserve"> Статистика Евразийского экономического союза. http://www.eurasiancommission.org/ru/act/integr_i_makroec/dep_stat/tradestat/analytics/Documents/2021/Analytics_E_202112.pdf</w:t>
      </w:r>
    </w:p>
  </w:footnote>
  <w:footnote w:id="5">
    <w:p w14:paraId="06868090" w14:textId="5481A058" w:rsidR="008524B5" w:rsidRDefault="008524B5">
      <w:pPr>
        <w:pStyle w:val="FootnoteText"/>
      </w:pPr>
      <w:r>
        <w:rPr>
          <w:rStyle w:val="FootnoteReference"/>
        </w:rPr>
        <w:footnoteRef/>
      </w:r>
      <w:r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  <w:t>З</w:t>
      </w:r>
      <w:r w:rsidRPr="0068211C"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  <w:t>десь и далее:</w:t>
      </w:r>
      <w:r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8F414A">
        <w:rPr>
          <w:sz w:val="20"/>
          <w:szCs w:val="20"/>
          <w:lang w:val="ru-RU"/>
        </w:rPr>
        <w:t>Международн</w:t>
      </w:r>
      <w:r>
        <w:rPr>
          <w:sz w:val="20"/>
          <w:szCs w:val="20"/>
          <w:lang w:val="ru-RU"/>
        </w:rPr>
        <w:t>ый т</w:t>
      </w:r>
      <w:r w:rsidRPr="008F414A">
        <w:rPr>
          <w:sz w:val="20"/>
          <w:szCs w:val="20"/>
          <w:lang w:val="ru-RU"/>
        </w:rPr>
        <w:t>оргов</w:t>
      </w:r>
      <w:r>
        <w:rPr>
          <w:sz w:val="20"/>
          <w:szCs w:val="20"/>
          <w:lang w:val="ru-RU"/>
        </w:rPr>
        <w:t>ый центр</w:t>
      </w:r>
      <w:r w:rsidRPr="008F414A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</w:rPr>
        <w:t>ITC). В</w:t>
      </w:r>
      <w:r w:rsidRPr="008F414A">
        <w:rPr>
          <w:sz w:val="20"/>
          <w:szCs w:val="20"/>
        </w:rPr>
        <w:t>нешнеторговая статистика стран мира</w:t>
      </w:r>
      <w:r>
        <w:rPr>
          <w:sz w:val="20"/>
          <w:szCs w:val="20"/>
          <w:lang w:val="ru-RU"/>
        </w:rPr>
        <w:t xml:space="preserve">, данные за 2021 год. </w:t>
      </w:r>
      <w:hyperlink r:id="rId1" w:history="1">
        <w:r w:rsidRPr="002D2A7E">
          <w:rPr>
            <w:rStyle w:val="Hyperlink"/>
            <w:sz w:val="20"/>
            <w:szCs w:val="20"/>
            <w:lang w:val="ru-RU"/>
          </w:rPr>
          <w:t>https://www.trademap.org/</w:t>
        </w:r>
      </w:hyperlink>
    </w:p>
    <w:p w14:paraId="3972AE01" w14:textId="6B62F98F" w:rsidR="008524B5" w:rsidRDefault="008524B5">
      <w:pPr>
        <w:pStyle w:val="FootnoteText"/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</w:pPr>
      <w:r>
        <w:t xml:space="preserve"> </w:t>
      </w:r>
    </w:p>
    <w:p w14:paraId="1DA62311" w14:textId="68869D4E" w:rsidR="008524B5" w:rsidRPr="00FB461C" w:rsidRDefault="008524B5">
      <w:pPr>
        <w:pStyle w:val="FootnoteText"/>
        <w:rPr>
          <w:rFonts w:ascii="TimesNewRoman" w:eastAsia="Times New Roman" w:hAnsi="TimesNewRoman"/>
          <w:color w:val="000000"/>
          <w:sz w:val="20"/>
          <w:szCs w:val="20"/>
          <w:shd w:val="clear" w:color="auto" w:fill="FFFFFF"/>
          <w:lang w:val="ru-RU"/>
        </w:rPr>
      </w:pPr>
      <w:r w:rsidRPr="006448AB">
        <w:rPr>
          <w:rFonts w:ascii="TimesNewRoman" w:eastAsia="Times New Roman" w:hAnsi="TimesNewRoman"/>
          <w:color w:val="000000"/>
          <w:sz w:val="18"/>
          <w:szCs w:val="18"/>
          <w:shd w:val="clear" w:color="auto" w:fill="FFFFFF"/>
          <w:lang w:val="ru-RU"/>
        </w:rPr>
        <w:t xml:space="preserve">6 </w:t>
      </w:r>
      <w:r w:rsidR="00FB461C">
        <w:fldChar w:fldCharType="begin"/>
      </w:r>
      <w:r w:rsidR="00FB461C">
        <w:instrText xml:space="preserve"> HYPERLINK "https://www.worldbank.org/en/news/press-release/2022/04/10/russian-invasion-to-shrink-ukraine-economy-by-45-percent-this-year?utm_source=yxnews&amp;utm_medium=desktop" </w:instrText>
      </w:r>
      <w:r w:rsidR="00FB461C">
        <w:fldChar w:fldCharType="separate"/>
      </w:r>
      <w:r w:rsidR="00FB461C" w:rsidRPr="002D2A7E">
        <w:rPr>
          <w:rStyle w:val="Hyperlink"/>
          <w:rFonts w:ascii="TimesNewRoman" w:eastAsia="Times New Roman" w:hAnsi="TimesNewRoman"/>
          <w:sz w:val="20"/>
          <w:szCs w:val="20"/>
          <w:shd w:val="clear" w:color="auto" w:fill="FFFFFF"/>
          <w:lang w:val="ru-RU"/>
        </w:rPr>
        <w:t>https://www.worldbank.org/en/news/press-release/2022/04/10/russian-invasion-to-shrink-ukraine-economy-by-45-percent-this-year?utm_source=yxnews&amp;utm_medium=desktop</w:t>
      </w:r>
      <w:r w:rsidR="00FB461C">
        <w:rPr>
          <w:rStyle w:val="Hyperlink"/>
          <w:rFonts w:ascii="TimesNewRoman" w:eastAsia="Times New Roman" w:hAnsi="TimesNewRoman"/>
          <w:sz w:val="20"/>
          <w:szCs w:val="20"/>
          <w:shd w:val="clear" w:color="auto" w:fill="FFFFFF"/>
          <w:lang w:val="ru-RU"/>
        </w:rPr>
        <w:fldChar w:fldCharType="end"/>
      </w:r>
      <w:bookmarkStart w:id="0" w:name="_GoBack"/>
      <w:bookmarkEnd w:id="0"/>
    </w:p>
  </w:footnote>
  <w:footnote w:id="6">
    <w:p w14:paraId="176FD770" w14:textId="669BD213" w:rsidR="00FB461C" w:rsidRPr="00FB461C" w:rsidRDefault="00FB461C">
      <w:pPr>
        <w:pStyle w:val="FootnoteText"/>
        <w:rPr>
          <w:lang w:val="ru-RU"/>
        </w:rPr>
      </w:pPr>
    </w:p>
  </w:footnote>
  <w:footnote w:id="7">
    <w:p w14:paraId="4CD95742" w14:textId="498E05F0" w:rsidR="00A61F0F" w:rsidRPr="00A61F0F" w:rsidRDefault="00A61F0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FB461C" w:rsidRPr="002D2A7E">
          <w:rPr>
            <w:rStyle w:val="Hyperlink"/>
            <w:rFonts w:ascii="TimesNewRoman" w:eastAsia="Times New Roman" w:hAnsi="TimesNewRoman"/>
            <w:sz w:val="20"/>
            <w:szCs w:val="20"/>
            <w:shd w:val="clear" w:color="auto" w:fill="FFFFFF"/>
            <w:lang w:val="ru-RU"/>
          </w:rPr>
          <w:t>https://www.rbc.ru/economics/12/05/2022/627ba0099a79479632446af3</w:t>
        </w:r>
      </w:hyperlink>
    </w:p>
  </w:footnote>
  <w:footnote w:id="8">
    <w:p w14:paraId="2CBCFF6F" w14:textId="72808141" w:rsidR="008524B5" w:rsidRPr="00F23C04" w:rsidRDefault="008524B5" w:rsidP="001C70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F23C04">
        <w:rPr>
          <w:sz w:val="20"/>
          <w:szCs w:val="20"/>
        </w:rPr>
        <w:t>Статистика Евр</w:t>
      </w:r>
      <w:r>
        <w:rPr>
          <w:sz w:val="20"/>
          <w:szCs w:val="20"/>
        </w:rPr>
        <w:t xml:space="preserve">азийского экономического союза. </w:t>
      </w:r>
      <w:r w:rsidRPr="00F23C04">
        <w:rPr>
          <w:sz w:val="20"/>
          <w:szCs w:val="20"/>
        </w:rPr>
        <w:t>http://www.eurasiancommission.org/ru/act/integr_i_makroec/dep_stat/tradestat/analytics/Documents/2021/Analytics_E_202112.pdf</w:t>
      </w:r>
    </w:p>
  </w:footnote>
  <w:footnote w:id="9">
    <w:p w14:paraId="69A008FB" w14:textId="77777777" w:rsidR="008524B5" w:rsidRDefault="008524B5" w:rsidP="001C7019">
      <w:pPr>
        <w:rPr>
          <w:rFonts w:eastAsia="Times New Roman"/>
        </w:rPr>
      </w:pPr>
      <w:r>
        <w:rPr>
          <w:rStyle w:val="FootnoteReference"/>
        </w:rPr>
        <w:footnoteRef/>
      </w:r>
      <w:r>
        <w:t xml:space="preserve"> </w:t>
      </w:r>
      <w:r w:rsidRPr="00A14413">
        <w:rPr>
          <w:rFonts w:eastAsia="Times New Roman"/>
          <w:sz w:val="20"/>
          <w:szCs w:val="20"/>
        </w:rPr>
        <w:t>Анализ барьеров доступа сельскохозяйственных товаров на рынок Китая</w:t>
      </w:r>
      <w:r>
        <w:rPr>
          <w:rFonts w:eastAsia="Times New Roman"/>
          <w:sz w:val="20"/>
          <w:szCs w:val="20"/>
        </w:rPr>
        <w:t>.</w:t>
      </w:r>
      <w:r w:rsidRPr="00A14413">
        <w:t xml:space="preserve"> </w:t>
      </w:r>
      <w:r w:rsidRPr="00A14413">
        <w:rPr>
          <w:rFonts w:eastAsia="Times New Roman"/>
          <w:sz w:val="20"/>
          <w:szCs w:val="20"/>
        </w:rPr>
        <w:t>http://www.eurasiancommission.org/ru/act/prom_i_agroprom/dep_agroprom/monitoring/Documents/%D0%91%D0%B0%D1%80%D1%8C%D0%B5%D1%80%D1%8B%20%D0%B2%20%D0%9A%D0%B8%D1%82%D0%B0%D0%B5.pdf</w:t>
      </w:r>
    </w:p>
    <w:p w14:paraId="3B858636" w14:textId="77777777" w:rsidR="008524B5" w:rsidRPr="00A14413" w:rsidRDefault="008524B5" w:rsidP="001C7019">
      <w:pPr>
        <w:pStyle w:val="FootnoteText"/>
        <w:rPr>
          <w:lang w:val="ru-RU"/>
        </w:rPr>
      </w:pPr>
    </w:p>
  </w:footnote>
  <w:footnote w:id="10">
    <w:p w14:paraId="0C7A9738" w14:textId="2DEE90E7" w:rsidR="008524B5" w:rsidRDefault="008524B5" w:rsidP="001C70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D2A7E">
          <w:rPr>
            <w:rStyle w:val="Hyperlink"/>
          </w:rPr>
          <w:t>https://aemcx.ru/ae_exhibitions/%D0%BE%D0%BD%D0%BB%D0%B0%D0%B9%D0%BD-%D0%BA%D0%BE%D0%BD%D1%84%D0%B5%D1%80%D0%B5%D0%BD%D1%86%D0%B8%D1%8F-24-03-2022/</w:t>
        </w:r>
      </w:hyperlink>
    </w:p>
    <w:p w14:paraId="6AE8E13C" w14:textId="77777777" w:rsidR="008524B5" w:rsidRPr="003713EB" w:rsidRDefault="008524B5" w:rsidP="001C7019">
      <w:pPr>
        <w:pStyle w:val="FootnoteText"/>
        <w:rPr>
          <w:lang w:val="ru-RU"/>
        </w:rPr>
      </w:pPr>
    </w:p>
  </w:footnote>
  <w:footnote w:id="11">
    <w:p w14:paraId="08DEA0C5" w14:textId="009EE5F7" w:rsidR="008524B5" w:rsidRPr="0076274E" w:rsidRDefault="008524B5" w:rsidP="0076274E">
      <w:pPr>
        <w:pStyle w:val="NormalWeb"/>
        <w:shd w:val="clear" w:color="auto" w:fill="FFFFFF"/>
        <w:spacing w:before="0" w:beforeAutospacing="0"/>
        <w:rPr>
          <w:rFonts w:ascii="Times" w:hAnsi="Times"/>
          <w:color w:val="212529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  <w:rFonts w:ascii="Times" w:hAnsi="Times"/>
            <w:color w:val="000000"/>
          </w:rPr>
          <w:t>https://dairynews.today/news/belarus-zainteresovana-v-narashchivanii-postavok-p.html</w:t>
        </w:r>
      </w:hyperlink>
    </w:p>
  </w:footnote>
  <w:footnote w:id="12">
    <w:p w14:paraId="5FCA4A94" w14:textId="77777777" w:rsidR="008524B5" w:rsidRPr="006F5465" w:rsidRDefault="008524B5" w:rsidP="001C70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6F5465">
        <w:rPr>
          <w:rFonts w:ascii="Arial" w:eastAsia="Times New Roman" w:hAnsi="Arial" w:cs="Arial"/>
          <w:color w:val="000000" w:themeColor="text1"/>
          <w:sz w:val="21"/>
          <w:szCs w:val="21"/>
        </w:rPr>
        <w:t>https://aemcx.ru/2022/01/19/%D0%B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>2-2021-%D0%B3%D0%BE%D0%B4%D1%8</w:t>
      </w:r>
    </w:p>
  </w:footnote>
  <w:footnote w:id="13">
    <w:p w14:paraId="7290C09C" w14:textId="77777777" w:rsidR="008524B5" w:rsidRPr="00FE444E" w:rsidRDefault="008524B5" w:rsidP="001C70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FE444E">
        <w:t>https://www.oilworld.ru/news/forage/324285</w:t>
      </w:r>
    </w:p>
  </w:footnote>
  <w:footnote w:id="14">
    <w:p w14:paraId="363A19AF" w14:textId="77777777" w:rsidR="008524B5" w:rsidRPr="0081243D" w:rsidRDefault="008524B5" w:rsidP="001C70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81243D">
        <w:t>https://www.oilworld.ru/analytics/worldmarket/269057</w:t>
      </w:r>
    </w:p>
  </w:footnote>
  <w:footnote w:id="15">
    <w:p w14:paraId="6DF80F89" w14:textId="77777777" w:rsidR="008524B5" w:rsidRPr="00DA42F7" w:rsidRDefault="008524B5" w:rsidP="001C70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DA42F7">
        <w:t>https://fishnews.ru/news/44447</w:t>
      </w:r>
    </w:p>
  </w:footnote>
  <w:footnote w:id="16">
    <w:p w14:paraId="6078E71D" w14:textId="77777777" w:rsidR="008524B5" w:rsidRPr="004B4001" w:rsidRDefault="008524B5" w:rsidP="001C70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4B4001">
        <w:t>https://fish.gov.ru/obiedinennaya-press-sluzhba/infografika/dinamika-czen-na-morozhenuyu-rybu-v-optovom-segmente-vnutrennego-rynka/</w:t>
      </w:r>
    </w:p>
  </w:footnote>
  <w:footnote w:id="17">
    <w:p w14:paraId="1947368E" w14:textId="77777777" w:rsidR="008524B5" w:rsidRPr="00522ED3" w:rsidRDefault="008524B5" w:rsidP="001C70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  <w:rFonts w:ascii="Times" w:hAnsi="Times"/>
            <w:color w:val="000000"/>
          </w:rPr>
          <w:t>https://dairynews.today/news/v-vyigryshe-nemodernizirovannye-molzavody-uchastni.html</w:t>
        </w:r>
      </w:hyperlink>
    </w:p>
  </w:footnote>
  <w:footnote w:id="18">
    <w:p w14:paraId="5C049218" w14:textId="77777777" w:rsidR="008524B5" w:rsidRPr="003A713D" w:rsidRDefault="008524B5" w:rsidP="001C7019">
      <w:pPr>
        <w:pStyle w:val="FootnoteText"/>
        <w:rPr>
          <w:lang w:val="ru-RU"/>
        </w:rPr>
      </w:pPr>
      <w:r w:rsidRPr="001C7019">
        <w:rPr>
          <w:rStyle w:val="FootnoteReference"/>
          <w:lang w:val="ru-RU"/>
        </w:rPr>
        <w:footnoteRef/>
      </w:r>
      <w:r w:rsidRPr="001C7019">
        <w:rPr>
          <w:lang w:val="ru-RU"/>
        </w:rPr>
        <w:t>Карта развития агроиндустрии</w:t>
      </w:r>
      <w:r>
        <w:t xml:space="preserve"> ЕАЭС. </w:t>
      </w:r>
      <w:r w:rsidRPr="003A713D">
        <w:t>http://www.eurasiancommission.org/ru/act/prom_i_agroprom/dep_agroprom/agroprom/Pages/map.aspx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776"/>
    <w:multiLevelType w:val="hybridMultilevel"/>
    <w:tmpl w:val="453A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882"/>
    <w:multiLevelType w:val="hybridMultilevel"/>
    <w:tmpl w:val="F92A5C54"/>
    <w:lvl w:ilvl="0" w:tplc="EEDE401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8676D09"/>
    <w:multiLevelType w:val="hybridMultilevel"/>
    <w:tmpl w:val="7974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718A"/>
    <w:multiLevelType w:val="hybridMultilevel"/>
    <w:tmpl w:val="DEF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93E89"/>
    <w:multiLevelType w:val="multilevel"/>
    <w:tmpl w:val="9A50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36F14"/>
    <w:multiLevelType w:val="hybridMultilevel"/>
    <w:tmpl w:val="B7A0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50D30"/>
    <w:multiLevelType w:val="hybridMultilevel"/>
    <w:tmpl w:val="93D25942"/>
    <w:lvl w:ilvl="0" w:tplc="A6823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1EA0A5A"/>
    <w:multiLevelType w:val="hybridMultilevel"/>
    <w:tmpl w:val="7F6E36C6"/>
    <w:lvl w:ilvl="0" w:tplc="6FC8E07C">
      <w:start w:val="1"/>
      <w:numFmt w:val="decimal"/>
      <w:lvlText w:val="%1Н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64863CF2"/>
    <w:multiLevelType w:val="hybridMultilevel"/>
    <w:tmpl w:val="7974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B57E6"/>
    <w:multiLevelType w:val="hybridMultilevel"/>
    <w:tmpl w:val="9AC04F90"/>
    <w:lvl w:ilvl="0" w:tplc="2598BA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29B6A3E"/>
    <w:multiLevelType w:val="hybridMultilevel"/>
    <w:tmpl w:val="AC60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D6844"/>
    <w:multiLevelType w:val="hybridMultilevel"/>
    <w:tmpl w:val="7522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9"/>
    <w:rsid w:val="000801DB"/>
    <w:rsid w:val="000E647C"/>
    <w:rsid w:val="00110F83"/>
    <w:rsid w:val="00111A18"/>
    <w:rsid w:val="00143393"/>
    <w:rsid w:val="00147C09"/>
    <w:rsid w:val="00184EF1"/>
    <w:rsid w:val="001C7019"/>
    <w:rsid w:val="00297554"/>
    <w:rsid w:val="002B68A2"/>
    <w:rsid w:val="00322FA9"/>
    <w:rsid w:val="003D66CC"/>
    <w:rsid w:val="003E587E"/>
    <w:rsid w:val="003E58BE"/>
    <w:rsid w:val="003F6633"/>
    <w:rsid w:val="004462D0"/>
    <w:rsid w:val="00460B08"/>
    <w:rsid w:val="004B2566"/>
    <w:rsid w:val="004D1C5E"/>
    <w:rsid w:val="0050787B"/>
    <w:rsid w:val="00513F5E"/>
    <w:rsid w:val="00526305"/>
    <w:rsid w:val="00534D12"/>
    <w:rsid w:val="00615FED"/>
    <w:rsid w:val="00636255"/>
    <w:rsid w:val="006448AB"/>
    <w:rsid w:val="0068366D"/>
    <w:rsid w:val="0070583F"/>
    <w:rsid w:val="00721B8B"/>
    <w:rsid w:val="0076274E"/>
    <w:rsid w:val="007E0047"/>
    <w:rsid w:val="007E17FD"/>
    <w:rsid w:val="007F4453"/>
    <w:rsid w:val="0082217B"/>
    <w:rsid w:val="0084096A"/>
    <w:rsid w:val="008524B5"/>
    <w:rsid w:val="008637BC"/>
    <w:rsid w:val="008813B8"/>
    <w:rsid w:val="008851CD"/>
    <w:rsid w:val="00891F44"/>
    <w:rsid w:val="0089475E"/>
    <w:rsid w:val="008E798F"/>
    <w:rsid w:val="009155CD"/>
    <w:rsid w:val="00936070"/>
    <w:rsid w:val="00953BD2"/>
    <w:rsid w:val="00A204DE"/>
    <w:rsid w:val="00A222F2"/>
    <w:rsid w:val="00A47730"/>
    <w:rsid w:val="00A61F0F"/>
    <w:rsid w:val="00B67BEB"/>
    <w:rsid w:val="00B81BF2"/>
    <w:rsid w:val="00B8546A"/>
    <w:rsid w:val="00B87AF8"/>
    <w:rsid w:val="00BC2472"/>
    <w:rsid w:val="00BF760A"/>
    <w:rsid w:val="00CF7B53"/>
    <w:rsid w:val="00D305CC"/>
    <w:rsid w:val="00D77CCC"/>
    <w:rsid w:val="00D81257"/>
    <w:rsid w:val="00DB10EF"/>
    <w:rsid w:val="00DB1BAB"/>
    <w:rsid w:val="00EE3701"/>
    <w:rsid w:val="00F24265"/>
    <w:rsid w:val="00F3125D"/>
    <w:rsid w:val="00F72540"/>
    <w:rsid w:val="00FB461C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C04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19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0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70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C701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0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701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C7019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C70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701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C701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7019"/>
  </w:style>
  <w:style w:type="character" w:customStyle="1" w:styleId="FootnoteTextChar">
    <w:name w:val="Footnote Text Char"/>
    <w:basedOn w:val="DefaultParagraphFont"/>
    <w:link w:val="FootnoteText"/>
    <w:uiPriority w:val="99"/>
    <w:rsid w:val="001C701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1C7019"/>
    <w:rPr>
      <w:vertAlign w:val="superscript"/>
    </w:rPr>
  </w:style>
  <w:style w:type="character" w:customStyle="1" w:styleId="hgkelc">
    <w:name w:val="hgkelc"/>
    <w:basedOn w:val="DefaultParagraphFont"/>
    <w:rsid w:val="001C7019"/>
  </w:style>
  <w:style w:type="character" w:customStyle="1" w:styleId="kx21rb">
    <w:name w:val="kx21rb"/>
    <w:basedOn w:val="DefaultParagraphFont"/>
    <w:rsid w:val="001C7019"/>
  </w:style>
  <w:style w:type="character" w:styleId="Strong">
    <w:name w:val="Strong"/>
    <w:basedOn w:val="DefaultParagraphFont"/>
    <w:uiPriority w:val="22"/>
    <w:qFormat/>
    <w:rsid w:val="001C7019"/>
    <w:rPr>
      <w:b/>
      <w:bCs/>
    </w:rPr>
  </w:style>
  <w:style w:type="character" w:styleId="Emphasis">
    <w:name w:val="Emphasis"/>
    <w:basedOn w:val="DefaultParagraphFont"/>
    <w:uiPriority w:val="20"/>
    <w:qFormat/>
    <w:rsid w:val="001C7019"/>
    <w:rPr>
      <w:i/>
      <w:iCs/>
    </w:rPr>
  </w:style>
  <w:style w:type="character" w:customStyle="1" w:styleId="link-to-coompany">
    <w:name w:val="link-to-coompany"/>
    <w:basedOn w:val="DefaultParagraphFont"/>
    <w:rsid w:val="001C7019"/>
  </w:style>
  <w:style w:type="paragraph" w:styleId="Header">
    <w:name w:val="header"/>
    <w:basedOn w:val="Normal"/>
    <w:link w:val="HeaderChar"/>
    <w:uiPriority w:val="99"/>
    <w:unhideWhenUsed/>
    <w:rsid w:val="001C70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1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70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01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701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7019"/>
  </w:style>
  <w:style w:type="paragraph" w:customStyle="1" w:styleId="doctext">
    <w:name w:val="doc__text"/>
    <w:basedOn w:val="Normal"/>
    <w:rsid w:val="001C7019"/>
    <w:pPr>
      <w:spacing w:before="100" w:beforeAutospacing="1" w:after="100" w:afterAutospacing="1"/>
    </w:pPr>
  </w:style>
  <w:style w:type="paragraph" w:customStyle="1" w:styleId="t-justify">
    <w:name w:val="t-justify"/>
    <w:basedOn w:val="Normal"/>
    <w:rsid w:val="001C7019"/>
    <w:pPr>
      <w:spacing w:before="100" w:beforeAutospacing="1" w:after="100" w:afterAutospacing="1"/>
    </w:pPr>
  </w:style>
  <w:style w:type="character" w:customStyle="1" w:styleId="muxgbd">
    <w:name w:val="muxgbd"/>
    <w:basedOn w:val="DefaultParagraphFont"/>
    <w:rsid w:val="001C7019"/>
  </w:style>
  <w:style w:type="character" w:customStyle="1" w:styleId="apple-converted-space">
    <w:name w:val="apple-converted-space"/>
    <w:basedOn w:val="DefaultParagraphFont"/>
    <w:rsid w:val="0093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emcx.ru/ae_exhibitions/%D0%BE%D0%BD%D0%BB%D0%B0%D0%B9%D0%BD-%D0%BA%D0%BE%D0%BD%D1%84%D0%B5%D1%80%D0%B5%D0%BD%D1%86%D0%B8%D1%8F-24-03-2022/" TargetMode="External"/><Relationship Id="rId4" Type="http://schemas.openxmlformats.org/officeDocument/2006/relationships/hyperlink" Target="https://dairynews.today/news/belarus-zainteresovana-v-narashchivanii-postavok-p.html" TargetMode="External"/><Relationship Id="rId5" Type="http://schemas.openxmlformats.org/officeDocument/2006/relationships/hyperlink" Target="https://dairynews.today/news/v-vyigryshe-nemodernizirovannye-molzavody-uchastni.html" TargetMode="External"/><Relationship Id="rId1" Type="http://schemas.openxmlformats.org/officeDocument/2006/relationships/hyperlink" Target="https://www.trademap.org/" TargetMode="External"/><Relationship Id="rId2" Type="http://schemas.openxmlformats.org/officeDocument/2006/relationships/hyperlink" Target="https://www.rbc.ru/economics/12/05/2022/627ba0099a79479632446a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33F76-ED67-1748-A99F-7C251304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10307</Words>
  <Characters>58756</Characters>
  <Application>Microsoft Macintosh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2022-09-10T12:51:00Z</dcterms:created>
  <dcterms:modified xsi:type="dcterms:W3CDTF">2022-09-10T15:40:00Z</dcterms:modified>
</cp:coreProperties>
</file>